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2E" w:rsidRDefault="0071782E" w:rsidP="0071782E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71782E" w:rsidRPr="009800A9" w:rsidRDefault="0071782E" w:rsidP="0071782E">
      <w:pPr>
        <w:jc w:val="center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kern w:val="0"/>
          <w:sz w:val="44"/>
          <w:szCs w:val="44"/>
        </w:rPr>
        <w:t>11</w:t>
      </w:r>
      <w:r w:rsidRPr="007F6D06">
        <w:rPr>
          <w:rFonts w:ascii="宋体" w:hAnsi="宋体"/>
          <w:kern w:val="0"/>
          <w:sz w:val="44"/>
          <w:szCs w:val="44"/>
        </w:rPr>
        <w:t>月份公交企业</w:t>
      </w:r>
      <w:r w:rsidRPr="007F6D06">
        <w:rPr>
          <w:rFonts w:ascii="宋体" w:hAnsi="宋体" w:hint="eastAsia"/>
          <w:kern w:val="0"/>
          <w:sz w:val="44"/>
          <w:szCs w:val="44"/>
        </w:rPr>
        <w:t>建议性质分类统计表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4779"/>
        <w:gridCol w:w="3518"/>
        <w:gridCol w:w="3515"/>
      </w:tblGrid>
      <w:tr w:rsidR="0071782E" w:rsidRPr="00E87CC7" w:rsidTr="000C4045">
        <w:trPr>
          <w:trHeight w:val="454"/>
        </w:trPr>
        <w:tc>
          <w:tcPr>
            <w:tcW w:w="766" w:type="pct"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  <w:r w:rsidRPr="00E87CC7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1713" w:type="pct"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  <w:r w:rsidRPr="00E87CC7">
              <w:rPr>
                <w:rFonts w:ascii="宋体" w:hAnsi="宋体"/>
                <w:b/>
                <w:kern w:val="0"/>
                <w:szCs w:val="21"/>
              </w:rPr>
              <w:t>所属公司</w:t>
            </w:r>
          </w:p>
        </w:tc>
        <w:tc>
          <w:tcPr>
            <w:tcW w:w="1261" w:type="pct"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7CC7">
              <w:rPr>
                <w:rFonts w:ascii="宋体" w:hAnsi="宋体" w:hint="eastAsia"/>
                <w:b/>
                <w:szCs w:val="21"/>
              </w:rPr>
              <w:t>信访性质</w:t>
            </w:r>
          </w:p>
        </w:tc>
        <w:tc>
          <w:tcPr>
            <w:tcW w:w="1260" w:type="pct"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  <w:r w:rsidRPr="00E87CC7">
              <w:rPr>
                <w:rFonts w:ascii="宋体" w:hAnsi="宋体" w:hint="eastAsia"/>
                <w:b/>
                <w:szCs w:val="21"/>
              </w:rPr>
              <w:t>建议宗数</w:t>
            </w:r>
          </w:p>
        </w:tc>
      </w:tr>
      <w:tr w:rsidR="0071782E" w:rsidRPr="00E87CC7" w:rsidTr="000C4045">
        <w:trPr>
          <w:trHeight w:val="454"/>
        </w:trPr>
        <w:tc>
          <w:tcPr>
            <w:tcW w:w="766" w:type="pct"/>
            <w:vMerge w:val="restart"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  <w:r w:rsidRPr="00E87CC7">
              <w:rPr>
                <w:rFonts w:hint="eastAsia"/>
                <w:szCs w:val="21"/>
              </w:rPr>
              <w:t>专营</w:t>
            </w:r>
          </w:p>
        </w:tc>
        <w:tc>
          <w:tcPr>
            <w:tcW w:w="1713" w:type="pct"/>
            <w:vAlign w:val="center"/>
          </w:tcPr>
          <w:p w:rsidR="0071782E" w:rsidRPr="0038029C" w:rsidRDefault="0071782E" w:rsidP="000C4045">
            <w:pPr>
              <w:jc w:val="left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深圳市西部公共汽车有限公司</w:t>
            </w:r>
          </w:p>
        </w:tc>
        <w:tc>
          <w:tcPr>
            <w:tcW w:w="1261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color w:val="000000"/>
                <w:szCs w:val="21"/>
              </w:rPr>
              <w:t>235</w:t>
            </w:r>
          </w:p>
        </w:tc>
      </w:tr>
      <w:tr w:rsidR="0071782E" w:rsidRPr="00E87CC7" w:rsidTr="000C4045">
        <w:trPr>
          <w:trHeight w:val="454"/>
        </w:trPr>
        <w:tc>
          <w:tcPr>
            <w:tcW w:w="766" w:type="pct"/>
            <w:vMerge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71782E" w:rsidRPr="0038029C" w:rsidRDefault="0071782E" w:rsidP="000C4045">
            <w:pPr>
              <w:jc w:val="left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深圳市东部公共交通有限公司</w:t>
            </w:r>
          </w:p>
        </w:tc>
        <w:tc>
          <w:tcPr>
            <w:tcW w:w="1261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color w:val="000000"/>
                <w:szCs w:val="21"/>
              </w:rPr>
              <w:t>208</w:t>
            </w:r>
          </w:p>
        </w:tc>
      </w:tr>
      <w:tr w:rsidR="0071782E" w:rsidRPr="00E87CC7" w:rsidTr="000C4045">
        <w:trPr>
          <w:trHeight w:val="454"/>
        </w:trPr>
        <w:tc>
          <w:tcPr>
            <w:tcW w:w="766" w:type="pct"/>
            <w:vMerge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71782E" w:rsidRPr="0038029C" w:rsidRDefault="0071782E" w:rsidP="000C4045">
            <w:pPr>
              <w:jc w:val="left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深圳市东部公共交通有限公司</w:t>
            </w:r>
          </w:p>
        </w:tc>
        <w:tc>
          <w:tcPr>
            <w:tcW w:w="1261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其他建议</w:t>
            </w:r>
          </w:p>
        </w:tc>
        <w:tc>
          <w:tcPr>
            <w:tcW w:w="1260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color w:val="000000"/>
                <w:szCs w:val="21"/>
              </w:rPr>
              <w:t>186</w:t>
            </w:r>
          </w:p>
        </w:tc>
      </w:tr>
      <w:tr w:rsidR="0071782E" w:rsidRPr="00E87CC7" w:rsidTr="000C4045">
        <w:trPr>
          <w:trHeight w:val="454"/>
        </w:trPr>
        <w:tc>
          <w:tcPr>
            <w:tcW w:w="766" w:type="pct"/>
            <w:vMerge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71782E" w:rsidRPr="0038029C" w:rsidRDefault="0071782E" w:rsidP="000C4045">
            <w:pPr>
              <w:jc w:val="left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深圳巴士集团股份有限公司</w:t>
            </w:r>
          </w:p>
        </w:tc>
        <w:tc>
          <w:tcPr>
            <w:tcW w:w="1261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color w:val="000000"/>
                <w:szCs w:val="21"/>
              </w:rPr>
              <w:t>158</w:t>
            </w:r>
          </w:p>
        </w:tc>
      </w:tr>
      <w:tr w:rsidR="0071782E" w:rsidRPr="00E87CC7" w:rsidTr="000C4045">
        <w:trPr>
          <w:trHeight w:val="454"/>
        </w:trPr>
        <w:tc>
          <w:tcPr>
            <w:tcW w:w="766" w:type="pct"/>
            <w:vMerge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71782E" w:rsidRPr="0038029C" w:rsidRDefault="0071782E" w:rsidP="000C4045">
            <w:pPr>
              <w:jc w:val="left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深圳市东部公共交通有限公司</w:t>
            </w:r>
          </w:p>
        </w:tc>
        <w:tc>
          <w:tcPr>
            <w:tcW w:w="1261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增加停靠点</w:t>
            </w:r>
          </w:p>
        </w:tc>
        <w:tc>
          <w:tcPr>
            <w:tcW w:w="1260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color w:val="000000"/>
                <w:szCs w:val="21"/>
              </w:rPr>
              <w:t>144</w:t>
            </w:r>
          </w:p>
        </w:tc>
      </w:tr>
      <w:tr w:rsidR="0071782E" w:rsidRPr="00E87CC7" w:rsidTr="000C4045">
        <w:trPr>
          <w:trHeight w:val="454"/>
        </w:trPr>
        <w:tc>
          <w:tcPr>
            <w:tcW w:w="766" w:type="pct"/>
            <w:vMerge w:val="restart"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  <w:r w:rsidRPr="00E87CC7">
              <w:rPr>
                <w:rFonts w:hint="eastAsia"/>
                <w:szCs w:val="21"/>
              </w:rPr>
              <w:t>非专营</w:t>
            </w:r>
          </w:p>
        </w:tc>
        <w:tc>
          <w:tcPr>
            <w:tcW w:w="1713" w:type="pct"/>
            <w:vAlign w:val="center"/>
          </w:tcPr>
          <w:p w:rsidR="0071782E" w:rsidRPr="0038029C" w:rsidRDefault="0071782E" w:rsidP="000C4045">
            <w:pPr>
              <w:jc w:val="left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深圳市新通宝运输有限公司</w:t>
            </w:r>
          </w:p>
        </w:tc>
        <w:tc>
          <w:tcPr>
            <w:tcW w:w="1261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color w:val="000000"/>
                <w:szCs w:val="21"/>
              </w:rPr>
              <w:t>54</w:t>
            </w:r>
          </w:p>
        </w:tc>
      </w:tr>
      <w:tr w:rsidR="0071782E" w:rsidRPr="00E87CC7" w:rsidTr="000C4045">
        <w:trPr>
          <w:trHeight w:val="454"/>
        </w:trPr>
        <w:tc>
          <w:tcPr>
            <w:tcW w:w="766" w:type="pct"/>
            <w:vMerge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71782E" w:rsidRPr="0038029C" w:rsidRDefault="0071782E" w:rsidP="000C4045">
            <w:pPr>
              <w:jc w:val="left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深圳市宝运发汽车服务有限公司</w:t>
            </w:r>
          </w:p>
        </w:tc>
        <w:tc>
          <w:tcPr>
            <w:tcW w:w="1261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color w:val="000000"/>
                <w:szCs w:val="21"/>
              </w:rPr>
              <w:t>27</w:t>
            </w:r>
          </w:p>
        </w:tc>
      </w:tr>
      <w:tr w:rsidR="0071782E" w:rsidRPr="00E87CC7" w:rsidTr="000C4045">
        <w:trPr>
          <w:trHeight w:val="454"/>
        </w:trPr>
        <w:tc>
          <w:tcPr>
            <w:tcW w:w="766" w:type="pct"/>
            <w:vMerge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71782E" w:rsidRPr="0038029C" w:rsidRDefault="0071782E" w:rsidP="000C4045">
            <w:pPr>
              <w:jc w:val="left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深圳市金华南巴士股份有限公司</w:t>
            </w:r>
          </w:p>
        </w:tc>
        <w:tc>
          <w:tcPr>
            <w:tcW w:w="1261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调整发车间隔时间</w:t>
            </w:r>
          </w:p>
        </w:tc>
        <w:tc>
          <w:tcPr>
            <w:tcW w:w="1260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color w:val="000000"/>
                <w:szCs w:val="21"/>
              </w:rPr>
              <w:t>24</w:t>
            </w:r>
          </w:p>
        </w:tc>
      </w:tr>
      <w:tr w:rsidR="0071782E" w:rsidRPr="00E87CC7" w:rsidTr="000C4045">
        <w:trPr>
          <w:trHeight w:val="454"/>
        </w:trPr>
        <w:tc>
          <w:tcPr>
            <w:tcW w:w="766" w:type="pct"/>
            <w:vMerge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71782E" w:rsidRPr="0038029C" w:rsidRDefault="0071782E" w:rsidP="000C4045">
            <w:pPr>
              <w:jc w:val="left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深圳市金华南巴士股份有限公司</w:t>
            </w:r>
          </w:p>
        </w:tc>
        <w:tc>
          <w:tcPr>
            <w:tcW w:w="1261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其他建议</w:t>
            </w:r>
          </w:p>
        </w:tc>
        <w:tc>
          <w:tcPr>
            <w:tcW w:w="1260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color w:val="000000"/>
                <w:szCs w:val="21"/>
              </w:rPr>
              <w:t>7</w:t>
            </w:r>
          </w:p>
        </w:tc>
      </w:tr>
      <w:tr w:rsidR="0071782E" w:rsidRPr="00E87CC7" w:rsidTr="000C4045">
        <w:trPr>
          <w:trHeight w:val="454"/>
        </w:trPr>
        <w:tc>
          <w:tcPr>
            <w:tcW w:w="766" w:type="pct"/>
            <w:vMerge/>
            <w:vAlign w:val="center"/>
          </w:tcPr>
          <w:p w:rsidR="0071782E" w:rsidRPr="00E87CC7" w:rsidRDefault="0071782E" w:rsidP="000C40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pct"/>
            <w:vAlign w:val="center"/>
          </w:tcPr>
          <w:p w:rsidR="0071782E" w:rsidRPr="0038029C" w:rsidRDefault="0071782E" w:rsidP="000C4045">
            <w:pPr>
              <w:jc w:val="left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深圳市宝运发汽车服务有限公司</w:t>
            </w:r>
          </w:p>
        </w:tc>
        <w:tc>
          <w:tcPr>
            <w:tcW w:w="1261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rFonts w:hAnsi="宋体" w:hint="eastAsia"/>
                <w:color w:val="000000"/>
                <w:szCs w:val="21"/>
              </w:rPr>
              <w:t>增加运力</w:t>
            </w:r>
          </w:p>
        </w:tc>
        <w:tc>
          <w:tcPr>
            <w:tcW w:w="1260" w:type="pct"/>
            <w:vAlign w:val="center"/>
          </w:tcPr>
          <w:p w:rsidR="0071782E" w:rsidRPr="0038029C" w:rsidRDefault="0071782E" w:rsidP="000C4045">
            <w:pPr>
              <w:jc w:val="center"/>
              <w:rPr>
                <w:color w:val="000000"/>
                <w:szCs w:val="21"/>
              </w:rPr>
            </w:pPr>
            <w:r w:rsidRPr="0038029C">
              <w:rPr>
                <w:color w:val="000000"/>
                <w:szCs w:val="21"/>
              </w:rPr>
              <w:t>5</w:t>
            </w:r>
          </w:p>
        </w:tc>
      </w:tr>
    </w:tbl>
    <w:p w:rsidR="0071782E" w:rsidRPr="00A464E3" w:rsidRDefault="0071782E" w:rsidP="0071782E">
      <w:pPr>
        <w:rPr>
          <w:rFonts w:ascii="黑体" w:eastAsia="黑体"/>
          <w:sz w:val="32"/>
          <w:szCs w:val="32"/>
        </w:rPr>
      </w:pPr>
      <w:r w:rsidRPr="0022108D">
        <w:rPr>
          <w:rFonts w:ascii="宋体" w:hAnsi="宋体" w:hint="eastAsia"/>
          <w:sz w:val="32"/>
          <w:szCs w:val="32"/>
        </w:rPr>
        <w:t>注：</w:t>
      </w:r>
      <w:r>
        <w:rPr>
          <w:rFonts w:ascii="宋体" w:hAnsi="宋体" w:hint="eastAsia"/>
          <w:sz w:val="32"/>
          <w:szCs w:val="32"/>
        </w:rPr>
        <w:t>前10条建议性质分别为</w:t>
      </w:r>
      <w:r w:rsidRPr="0022108D">
        <w:rPr>
          <w:rFonts w:ascii="宋体" w:hAnsi="宋体" w:hint="eastAsia"/>
          <w:sz w:val="32"/>
          <w:szCs w:val="32"/>
        </w:rPr>
        <w:t>专营公交前5条及非专营公交前5条。</w:t>
      </w:r>
    </w:p>
    <w:p w:rsidR="007C6104" w:rsidRPr="0071782E" w:rsidRDefault="007C6104" w:rsidP="0071782E">
      <w:bookmarkStart w:id="0" w:name="_GoBack"/>
      <w:bookmarkEnd w:id="0"/>
    </w:p>
    <w:sectPr w:rsidR="007C6104" w:rsidRPr="0071782E" w:rsidSect="002246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B"/>
    <w:rsid w:val="0022466B"/>
    <w:rsid w:val="0071782E"/>
    <w:rsid w:val="007C6104"/>
    <w:rsid w:val="00CD4F70"/>
    <w:rsid w:val="00F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07B7-78F6-42B0-A356-C10C356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2019-12-27T06:17:00Z</dcterms:created>
  <dcterms:modified xsi:type="dcterms:W3CDTF">2019-12-27T06:17:00Z</dcterms:modified>
</cp:coreProperties>
</file>