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6B3" w:rsidRDefault="008746B3" w:rsidP="008746B3">
      <w:pPr>
        <w:jc w:val="center"/>
        <w:rPr>
          <w:rFonts w:ascii="方正小标宋简体" w:eastAsia="方正小标宋简体"/>
          <w:sz w:val="44"/>
          <w:szCs w:val="44"/>
        </w:rPr>
      </w:pPr>
      <w:r w:rsidRPr="00CE13E8">
        <w:rPr>
          <w:rFonts w:ascii="方正小标宋简体" w:eastAsia="方正小标宋简体" w:hint="eastAsia"/>
          <w:sz w:val="44"/>
          <w:szCs w:val="44"/>
        </w:rPr>
        <w:t>市政协</w:t>
      </w:r>
      <w:r w:rsidR="007D1B28" w:rsidRPr="00CE13E8">
        <w:rPr>
          <w:rFonts w:ascii="方正小标宋简体" w:eastAsia="方正小标宋简体" w:hint="eastAsia"/>
          <w:sz w:val="44"/>
          <w:szCs w:val="44"/>
        </w:rPr>
        <w:t>七届</w:t>
      </w:r>
      <w:r w:rsidRPr="00CE13E8">
        <w:rPr>
          <w:rFonts w:ascii="方正小标宋简体" w:eastAsia="方正小标宋简体" w:hint="eastAsia"/>
          <w:sz w:val="44"/>
          <w:szCs w:val="44"/>
        </w:rPr>
        <w:t>一次会议第</w:t>
      </w:r>
      <w:r>
        <w:rPr>
          <w:rFonts w:ascii="方正小标宋简体" w:eastAsia="方正小标宋简体" w:hint="eastAsia"/>
          <w:sz w:val="44"/>
          <w:szCs w:val="44"/>
        </w:rPr>
        <w:t>20210</w:t>
      </w:r>
      <w:r w:rsidR="00136B1C">
        <w:rPr>
          <w:rFonts w:ascii="方正小标宋简体" w:eastAsia="方正小标宋简体" w:hint="eastAsia"/>
          <w:sz w:val="44"/>
          <w:szCs w:val="44"/>
        </w:rPr>
        <w:t>304</w:t>
      </w:r>
      <w:r w:rsidRPr="00CE13E8">
        <w:rPr>
          <w:rFonts w:ascii="方正小标宋简体" w:eastAsia="方正小标宋简体" w:hint="eastAsia"/>
          <w:sz w:val="44"/>
          <w:szCs w:val="44"/>
        </w:rPr>
        <w:t>号提案</w:t>
      </w:r>
    </w:p>
    <w:p w:rsidR="008746B3" w:rsidRPr="008746B3" w:rsidRDefault="008746B3"/>
    <w:tbl>
      <w:tblPr>
        <w:tblStyle w:val="a8"/>
        <w:tblW w:w="82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6804"/>
      </w:tblGrid>
      <w:tr w:rsidR="00A3563D">
        <w:trPr>
          <w:trHeight w:val="541"/>
        </w:trPr>
        <w:tc>
          <w:tcPr>
            <w:tcW w:w="1418" w:type="dxa"/>
          </w:tcPr>
          <w:p w:rsidR="00A3563D" w:rsidRDefault="00EA68D4">
            <w:pPr>
              <w:rPr>
                <w:color w:val="000000" w:themeColor="text1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标    题：</w:t>
            </w:r>
          </w:p>
        </w:tc>
        <w:tc>
          <w:tcPr>
            <w:tcW w:w="6804" w:type="dxa"/>
          </w:tcPr>
          <w:p w:rsidR="00A3563D" w:rsidRPr="008746B3" w:rsidRDefault="00EA68D4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8746B3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关于做好当前香港跨境货车司机科学管理和人文关怀的提案</w:t>
            </w:r>
          </w:p>
        </w:tc>
      </w:tr>
      <w:tr w:rsidR="00A3563D">
        <w:trPr>
          <w:trHeight w:val="566"/>
        </w:trPr>
        <w:tc>
          <w:tcPr>
            <w:tcW w:w="1418" w:type="dxa"/>
          </w:tcPr>
          <w:p w:rsidR="00A3563D" w:rsidRDefault="00EA68D4">
            <w:pPr>
              <w:tabs>
                <w:tab w:val="left" w:pos="810"/>
              </w:tabs>
              <w:rPr>
                <w:color w:val="000000" w:themeColor="text1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提 出 人：</w:t>
            </w:r>
          </w:p>
        </w:tc>
        <w:tc>
          <w:tcPr>
            <w:tcW w:w="6804" w:type="dxa"/>
          </w:tcPr>
          <w:p w:rsidR="00A3563D" w:rsidRPr="008746B3" w:rsidRDefault="00EA68D4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8746B3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林志岳</w:t>
            </w:r>
          </w:p>
        </w:tc>
      </w:tr>
      <w:tr w:rsidR="00A3563D">
        <w:trPr>
          <w:trHeight w:val="621"/>
        </w:trPr>
        <w:tc>
          <w:tcPr>
            <w:tcW w:w="1418" w:type="dxa"/>
          </w:tcPr>
          <w:p w:rsidR="00A3563D" w:rsidRDefault="00EA68D4">
            <w:pPr>
              <w:rPr>
                <w:color w:val="000000" w:themeColor="text1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办理类型：</w:t>
            </w:r>
          </w:p>
        </w:tc>
        <w:tc>
          <w:tcPr>
            <w:tcW w:w="6804" w:type="dxa"/>
          </w:tcPr>
          <w:p w:rsidR="00A3563D" w:rsidRPr="008746B3" w:rsidRDefault="00EA68D4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8746B3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分办</w:t>
            </w:r>
          </w:p>
        </w:tc>
      </w:tr>
      <w:tr w:rsidR="00A3563D">
        <w:trPr>
          <w:trHeight w:val="675"/>
        </w:trPr>
        <w:tc>
          <w:tcPr>
            <w:tcW w:w="1418" w:type="dxa"/>
          </w:tcPr>
          <w:p w:rsidR="00A3563D" w:rsidRDefault="00EA68D4">
            <w:pPr>
              <w:ind w:left="1400" w:hangingChars="500" w:hanging="1400"/>
              <w:rPr>
                <w:rFonts w:ascii="Times New Roman" w:eastAsia="华文仿宋"/>
                <w:color w:val="000000" w:themeColor="text1"/>
                <w:sz w:val="28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主办单位：</w:t>
            </w:r>
          </w:p>
        </w:tc>
        <w:tc>
          <w:tcPr>
            <w:tcW w:w="6804" w:type="dxa"/>
          </w:tcPr>
          <w:p w:rsidR="00A3563D" w:rsidRPr="008746B3" w:rsidRDefault="00EA68D4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8746B3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市交通运输局,市政府口岸办公室,市应急管理局</w:t>
            </w:r>
          </w:p>
        </w:tc>
      </w:tr>
      <w:tr w:rsidR="00A3563D" w:rsidRPr="008746B3">
        <w:trPr>
          <w:trHeight w:val="573"/>
        </w:trPr>
        <w:tc>
          <w:tcPr>
            <w:tcW w:w="8222" w:type="dxa"/>
            <w:gridSpan w:val="2"/>
          </w:tcPr>
          <w:p w:rsidR="00A3563D" w:rsidRPr="008746B3" w:rsidRDefault="008746B3">
            <w:pPr>
              <w:rPr>
                <w:rFonts w:ascii="华文仿宋" w:eastAsia="华文仿宋" w:hAnsi="华文仿宋"/>
                <w:color w:val="000000" w:themeColor="text1"/>
                <w:sz w:val="32"/>
                <w:szCs w:val="32"/>
              </w:rPr>
            </w:pPr>
            <w:r w:rsidRPr="008746B3">
              <w:rPr>
                <w:rFonts w:ascii="黑体" w:eastAsia="黑体" w:hint="eastAsia"/>
                <w:color w:val="000000" w:themeColor="text1"/>
                <w:sz w:val="32"/>
                <w:szCs w:val="32"/>
              </w:rPr>
              <w:t xml:space="preserve">    一、</w:t>
            </w:r>
            <w:r w:rsidR="00EA68D4" w:rsidRPr="008746B3">
              <w:rPr>
                <w:rFonts w:ascii="黑体" w:eastAsia="黑体" w:hint="eastAsia"/>
                <w:color w:val="000000" w:themeColor="text1"/>
                <w:sz w:val="32"/>
                <w:szCs w:val="32"/>
              </w:rPr>
              <w:t>案由及需要说明的情况</w:t>
            </w:r>
          </w:p>
        </w:tc>
      </w:tr>
      <w:tr w:rsidR="00A3563D" w:rsidRPr="008746B3">
        <w:trPr>
          <w:trHeight w:val="882"/>
        </w:trPr>
        <w:tc>
          <w:tcPr>
            <w:tcW w:w="8222" w:type="dxa"/>
            <w:gridSpan w:val="2"/>
          </w:tcPr>
          <w:p w:rsidR="00A3563D" w:rsidRPr="008746B3" w:rsidRDefault="00EA68D4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8746B3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 xml:space="preserve">    目前，香港疫情形势并不乐观，特别是近期印度及周边国家疫情的影响，加剧了输入内地的风险隐患，而作为往返香港和内地的跨境货车司机，由于出入境频繁、人数多（备案为11913名跨境司机）、接触广等高风险特点，是当前输入性病例疫情防控的重要风险对象，务必引起我们的高度重视和关注。 </w:t>
            </w:r>
            <w:r w:rsidRPr="008746B3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　　存在的问题：一是跨境司机长期在服务驿站因无法回家，其身心健康受到影响。由于长时间不能和家人在一起，平时只能通过电话、语音、视频进行沟通，思家想家现象比较普遍，且当前香港疫情防控的不确定性，增强了他们对未来生活的担忧（</w:t>
            </w:r>
            <w:r w:rsidRPr="008746B3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“</w:t>
            </w:r>
            <w:r w:rsidRPr="008746B3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这种隔离防控方式何时结束？何时能够正常回家？个人身心需求怎样才能解决?</w:t>
            </w:r>
            <w:r w:rsidRPr="008746B3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”</w:t>
            </w:r>
            <w:r w:rsidRPr="008746B3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）此类问题是他们经常向服务驿站管理工作人员提出的疑问。 二是入境时报关手续太过繁琐，效率低下，消耗太多时间，</w:t>
            </w:r>
            <w:r w:rsidRPr="008746B3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“</w:t>
            </w:r>
            <w:r w:rsidRPr="008746B3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停车难、就</w:t>
            </w:r>
            <w:r w:rsidRPr="008746B3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lastRenderedPageBreak/>
              <w:t>餐难、维修难</w:t>
            </w:r>
            <w:r w:rsidRPr="008746B3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”</w:t>
            </w:r>
            <w:r w:rsidRPr="008746B3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的问题还未得到有效解决。三是口岸指定专用停车场停车位太少，尤其是晚上或是节假日一位难求，排队停车消耗太长时间。</w:t>
            </w:r>
          </w:p>
        </w:tc>
      </w:tr>
      <w:tr w:rsidR="00A3563D" w:rsidRPr="008746B3">
        <w:trPr>
          <w:trHeight w:val="507"/>
        </w:trPr>
        <w:tc>
          <w:tcPr>
            <w:tcW w:w="8222" w:type="dxa"/>
            <w:gridSpan w:val="2"/>
          </w:tcPr>
          <w:p w:rsidR="00A3563D" w:rsidRPr="008746B3" w:rsidRDefault="008746B3">
            <w:pPr>
              <w:rPr>
                <w:rFonts w:ascii="黑体" w:eastAsia="黑体"/>
                <w:color w:val="000000" w:themeColor="text1"/>
                <w:sz w:val="32"/>
                <w:szCs w:val="32"/>
              </w:rPr>
            </w:pPr>
            <w:r>
              <w:rPr>
                <w:rFonts w:ascii="黑体" w:eastAsia="黑体" w:hint="eastAsia"/>
                <w:color w:val="000000" w:themeColor="text1"/>
                <w:sz w:val="32"/>
                <w:szCs w:val="32"/>
              </w:rPr>
              <w:lastRenderedPageBreak/>
              <w:t xml:space="preserve">    二、</w:t>
            </w:r>
            <w:r w:rsidR="00EA68D4" w:rsidRPr="008746B3">
              <w:rPr>
                <w:rFonts w:ascii="黑体" w:eastAsia="黑体" w:hint="eastAsia"/>
                <w:color w:val="000000" w:themeColor="text1"/>
                <w:sz w:val="32"/>
                <w:szCs w:val="32"/>
              </w:rPr>
              <w:t>意见建议</w:t>
            </w:r>
          </w:p>
        </w:tc>
      </w:tr>
      <w:tr w:rsidR="00A3563D" w:rsidRPr="008746B3">
        <w:trPr>
          <w:trHeight w:val="882"/>
        </w:trPr>
        <w:tc>
          <w:tcPr>
            <w:tcW w:w="8222" w:type="dxa"/>
            <w:gridSpan w:val="2"/>
          </w:tcPr>
          <w:p w:rsidR="00A3563D" w:rsidRPr="008746B3" w:rsidRDefault="00EA68D4" w:rsidP="008746B3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8746B3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 xml:space="preserve">    </w:t>
            </w:r>
            <w:r w:rsidR="008746B3" w:rsidRPr="008746B3">
              <w:rPr>
                <w:rFonts w:ascii="楷体_GB2312" w:eastAsia="楷体_GB2312" w:hAnsi="华文仿宋" w:hint="eastAsia"/>
                <w:b/>
                <w:color w:val="000000" w:themeColor="text1"/>
                <w:sz w:val="32"/>
                <w:szCs w:val="32"/>
              </w:rPr>
              <w:t>（一）</w:t>
            </w:r>
            <w:r w:rsidRPr="008746B3">
              <w:rPr>
                <w:rFonts w:ascii="楷体_GB2312" w:eastAsia="楷体_GB2312" w:hAnsi="华文仿宋"/>
                <w:b/>
                <w:color w:val="000000" w:themeColor="text1"/>
                <w:sz w:val="32"/>
                <w:szCs w:val="32"/>
              </w:rPr>
              <w:t>在服务驿站设立夫妻房，准许其家属来服务驿站居住</w:t>
            </w:r>
            <w:r w:rsidR="008746B3" w:rsidRPr="008746B3">
              <w:rPr>
                <w:rFonts w:ascii="楷体_GB2312" w:eastAsia="楷体_GB2312" w:hAnsi="华文仿宋" w:hint="eastAsia"/>
                <w:b/>
                <w:color w:val="000000" w:themeColor="text1"/>
                <w:sz w:val="32"/>
                <w:szCs w:val="32"/>
              </w:rPr>
              <w:t>。</w:t>
            </w:r>
            <w:r w:rsidRPr="008746B3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 xml:space="preserve"> </w:t>
            </w:r>
            <w:r w:rsidRPr="008746B3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    补充说明：可根据跨境司机的实际，在不影响疫情防控工作并符合要求的情况下，由跨境司机提出申请，在服务驿站设立夫妻房，准许其家属来服务驿站居住，或者允许司机短暂回家，切实解决跨境司机长期压抑的需求问题。 </w:t>
            </w:r>
            <w:r w:rsidRPr="008746B3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    </w:t>
            </w:r>
            <w:r w:rsidR="008746B3" w:rsidRPr="008746B3">
              <w:rPr>
                <w:rFonts w:ascii="楷体_GB2312" w:eastAsia="楷体_GB2312" w:hAnsi="华文仿宋" w:hint="eastAsia"/>
                <w:b/>
                <w:color w:val="000000" w:themeColor="text1"/>
                <w:sz w:val="32"/>
                <w:szCs w:val="32"/>
              </w:rPr>
              <w:t>（二）</w:t>
            </w:r>
            <w:r w:rsidRPr="008746B3">
              <w:rPr>
                <w:rFonts w:ascii="楷体_GB2312" w:eastAsia="楷体_GB2312" w:hAnsi="华文仿宋"/>
                <w:b/>
                <w:color w:val="000000" w:themeColor="text1"/>
                <w:sz w:val="32"/>
                <w:szCs w:val="32"/>
              </w:rPr>
              <w:t>进一步拓展口岸专用停车场空间，增加跨境司机停车位</w:t>
            </w:r>
            <w:r w:rsidR="008746B3" w:rsidRPr="008746B3">
              <w:rPr>
                <w:rFonts w:ascii="楷体_GB2312" w:eastAsia="楷体_GB2312" w:hAnsi="华文仿宋" w:hint="eastAsia"/>
                <w:b/>
                <w:color w:val="000000" w:themeColor="text1"/>
                <w:sz w:val="32"/>
                <w:szCs w:val="32"/>
              </w:rPr>
              <w:t>。</w:t>
            </w:r>
            <w:r w:rsidRPr="008746B3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    补充说明：进一步拓展口岸专用停车场空间，增加跨境司机停车位。在口岸接驳区增加简餐服务（流动餐食摊点）、购物点，增加接驳区洗手间数量。 </w:t>
            </w:r>
            <w:r w:rsidRPr="008746B3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    </w:t>
            </w:r>
            <w:r w:rsidR="008746B3" w:rsidRPr="008746B3">
              <w:rPr>
                <w:rFonts w:ascii="楷体_GB2312" w:eastAsia="楷体_GB2312" w:hAnsi="华文仿宋" w:hint="eastAsia"/>
                <w:b/>
                <w:color w:val="000000" w:themeColor="text1"/>
                <w:sz w:val="32"/>
                <w:szCs w:val="32"/>
              </w:rPr>
              <w:t>（三）</w:t>
            </w:r>
            <w:r w:rsidRPr="008746B3">
              <w:rPr>
                <w:rFonts w:ascii="楷体_GB2312" w:eastAsia="楷体_GB2312" w:hAnsi="华文仿宋"/>
                <w:b/>
                <w:color w:val="000000" w:themeColor="text1"/>
                <w:sz w:val="32"/>
                <w:szCs w:val="32"/>
              </w:rPr>
              <w:t>做好跨境司机合法权益和保障工作</w:t>
            </w:r>
            <w:r w:rsidR="008746B3" w:rsidRPr="008746B3">
              <w:rPr>
                <w:rFonts w:ascii="楷体_GB2312" w:eastAsia="楷体_GB2312" w:hAnsi="华文仿宋" w:hint="eastAsia"/>
                <w:b/>
                <w:color w:val="000000" w:themeColor="text1"/>
                <w:sz w:val="32"/>
                <w:szCs w:val="32"/>
              </w:rPr>
              <w:t>。</w:t>
            </w:r>
            <w:r w:rsidRPr="008746B3">
              <w:rPr>
                <w:rFonts w:ascii="楷体_GB2312" w:eastAsia="楷体_GB2312" w:hAnsi="华文仿宋"/>
                <w:b/>
                <w:color w:val="000000" w:themeColor="text1"/>
                <w:sz w:val="32"/>
                <w:szCs w:val="32"/>
              </w:rPr>
              <w:t xml:space="preserve"> </w:t>
            </w:r>
            <w:r w:rsidRPr="008746B3">
              <w:rPr>
                <w:rFonts w:ascii="楷体_GB2312" w:eastAsia="楷体_GB2312" w:hAnsi="华文仿宋"/>
                <w:b/>
                <w:color w:val="000000" w:themeColor="text1"/>
                <w:sz w:val="32"/>
                <w:szCs w:val="32"/>
              </w:rPr>
              <w:br/>
            </w:r>
            <w:r w:rsidRPr="008746B3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 xml:space="preserve">    补充说明：相关部门做好全面服务和保障工作，督促协调相关车主企业履行主体责任，做好跨境司机合法权益（如正常员工待遇和假期等），保障跨境司机工作顺心，最大限度的解决驾驶员</w:t>
            </w:r>
            <w:r w:rsidRPr="008746B3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“</w:t>
            </w:r>
            <w:r w:rsidRPr="008746B3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停车难、就餐难、维修难、如厕难</w:t>
            </w:r>
            <w:r w:rsidRPr="008746B3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”</w:t>
            </w:r>
            <w:r w:rsidRPr="008746B3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 xml:space="preserve">等困难；对跨境司机加大人文关怀力度，对经济困难的予以关怀，对家庭困难的增加专项帮扶和节日慰问。 </w:t>
            </w:r>
            <w:r w:rsidRPr="008746B3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</w:r>
            <w:r w:rsidRPr="008746B3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lastRenderedPageBreak/>
              <w:t xml:space="preserve">    </w:t>
            </w:r>
            <w:r w:rsidR="008746B3" w:rsidRPr="008746B3">
              <w:rPr>
                <w:rFonts w:ascii="楷体_GB2312" w:eastAsia="楷体_GB2312" w:hAnsi="华文仿宋" w:hint="eastAsia"/>
                <w:b/>
                <w:color w:val="000000" w:themeColor="text1"/>
                <w:sz w:val="32"/>
                <w:szCs w:val="32"/>
              </w:rPr>
              <w:t>（四）</w:t>
            </w:r>
            <w:r w:rsidRPr="008746B3">
              <w:rPr>
                <w:rFonts w:ascii="楷体_GB2312" w:eastAsia="楷体_GB2312" w:hAnsi="华文仿宋" w:hint="eastAsia"/>
                <w:b/>
                <w:color w:val="000000" w:themeColor="text1"/>
                <w:sz w:val="32"/>
                <w:szCs w:val="32"/>
              </w:rPr>
              <w:t>做好出入香港跨境司机的疫情防控工作</w:t>
            </w:r>
            <w:r w:rsidR="008746B3" w:rsidRPr="008746B3">
              <w:rPr>
                <w:rFonts w:ascii="楷体_GB2312" w:eastAsia="楷体_GB2312" w:hAnsi="华文仿宋" w:hint="eastAsia"/>
                <w:b/>
                <w:color w:val="000000" w:themeColor="text1"/>
                <w:sz w:val="32"/>
                <w:szCs w:val="32"/>
              </w:rPr>
              <w:t>。</w:t>
            </w:r>
            <w:r w:rsidRPr="008746B3">
              <w:rPr>
                <w:rFonts w:ascii="楷体_GB2312" w:eastAsia="楷体_GB2312" w:hAnsi="华文仿宋" w:hint="eastAsia"/>
                <w:b/>
                <w:color w:val="000000" w:themeColor="text1"/>
                <w:sz w:val="32"/>
                <w:szCs w:val="32"/>
              </w:rPr>
              <w:t xml:space="preserve"> </w:t>
            </w:r>
            <w:r w:rsidRPr="008746B3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    补充说明：针对当前国内以及香港疫情形势，做好出入香港跨境司机的疫情防控工作，是当前和今后很长一段时间疫情防控的重中之重，只有这样才能进一步巩固当前难得的疫情防控成果，才能为深港人民群众提供最有力的生产生活保障，促进大湾区经济健康和谐发展。 </w:t>
            </w:r>
            <w:r w:rsidRPr="008746B3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</w:r>
          </w:p>
        </w:tc>
      </w:tr>
    </w:tbl>
    <w:p w:rsidR="00EA68D4" w:rsidRDefault="00EA68D4" w:rsidP="008746B3"/>
    <w:sectPr w:rsidR="00EA68D4" w:rsidSect="00A3563D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5FB3" w:rsidRDefault="001E5FB3" w:rsidP="00A3563D">
      <w:r>
        <w:separator/>
      </w:r>
    </w:p>
  </w:endnote>
  <w:endnote w:type="continuationSeparator" w:id="0">
    <w:p w:rsidR="001E5FB3" w:rsidRDefault="001E5FB3" w:rsidP="00A356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863567"/>
    </w:sdtPr>
    <w:sdtContent>
      <w:p w:rsidR="00A3563D" w:rsidRDefault="00813E3C">
        <w:pPr>
          <w:pStyle w:val="a5"/>
          <w:jc w:val="right"/>
        </w:pPr>
        <w:r>
          <w:fldChar w:fldCharType="begin"/>
        </w:r>
        <w:r w:rsidR="00EA68D4">
          <w:instrText>PAGE   \* MERGEFORMAT</w:instrText>
        </w:r>
        <w:r>
          <w:fldChar w:fldCharType="separate"/>
        </w:r>
        <w:r w:rsidR="007D1B28" w:rsidRPr="007D1B28">
          <w:rPr>
            <w:noProof/>
            <w:lang w:val="zh-CN"/>
          </w:rPr>
          <w:t>1</w:t>
        </w:r>
        <w:r>
          <w:fldChar w:fldCharType="end"/>
        </w:r>
      </w:p>
    </w:sdtContent>
  </w:sdt>
  <w:p w:rsidR="00A3563D" w:rsidRDefault="00A3563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5FB3" w:rsidRDefault="001E5FB3" w:rsidP="00A3563D">
      <w:r>
        <w:separator/>
      </w:r>
    </w:p>
  </w:footnote>
  <w:footnote w:type="continuationSeparator" w:id="0">
    <w:p w:rsidR="001E5FB3" w:rsidRDefault="001E5FB3" w:rsidP="00A356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0D41E6"/>
    <w:rsid w:val="00042432"/>
    <w:rsid w:val="000D41E6"/>
    <w:rsid w:val="001114EC"/>
    <w:rsid w:val="00136B1C"/>
    <w:rsid w:val="00147BCA"/>
    <w:rsid w:val="00166A4D"/>
    <w:rsid w:val="001A0FF8"/>
    <w:rsid w:val="001C3C90"/>
    <w:rsid w:val="001E5FB3"/>
    <w:rsid w:val="002031D5"/>
    <w:rsid w:val="00227F39"/>
    <w:rsid w:val="00236E41"/>
    <w:rsid w:val="00260F67"/>
    <w:rsid w:val="002914C5"/>
    <w:rsid w:val="002C0D47"/>
    <w:rsid w:val="00310FF0"/>
    <w:rsid w:val="00334546"/>
    <w:rsid w:val="003911DC"/>
    <w:rsid w:val="003961AD"/>
    <w:rsid w:val="003A2443"/>
    <w:rsid w:val="003D7F99"/>
    <w:rsid w:val="0044291E"/>
    <w:rsid w:val="004C0288"/>
    <w:rsid w:val="004C293B"/>
    <w:rsid w:val="004C7B0D"/>
    <w:rsid w:val="004E154D"/>
    <w:rsid w:val="004E6A0C"/>
    <w:rsid w:val="004F68A2"/>
    <w:rsid w:val="005B6100"/>
    <w:rsid w:val="00602884"/>
    <w:rsid w:val="00673758"/>
    <w:rsid w:val="006A7092"/>
    <w:rsid w:val="00732C1E"/>
    <w:rsid w:val="00793158"/>
    <w:rsid w:val="00797A98"/>
    <w:rsid w:val="007D1B28"/>
    <w:rsid w:val="007E338C"/>
    <w:rsid w:val="00813E3C"/>
    <w:rsid w:val="008144F1"/>
    <w:rsid w:val="0083551E"/>
    <w:rsid w:val="008746B3"/>
    <w:rsid w:val="008D308A"/>
    <w:rsid w:val="008E4222"/>
    <w:rsid w:val="008F421A"/>
    <w:rsid w:val="0092585E"/>
    <w:rsid w:val="00935CC5"/>
    <w:rsid w:val="00941347"/>
    <w:rsid w:val="00967712"/>
    <w:rsid w:val="00994498"/>
    <w:rsid w:val="009C485E"/>
    <w:rsid w:val="009E2147"/>
    <w:rsid w:val="00A34BBB"/>
    <w:rsid w:val="00A3563D"/>
    <w:rsid w:val="00A82B87"/>
    <w:rsid w:val="00A9009C"/>
    <w:rsid w:val="00AD0C0A"/>
    <w:rsid w:val="00AD26F5"/>
    <w:rsid w:val="00AD367B"/>
    <w:rsid w:val="00B21855"/>
    <w:rsid w:val="00B27728"/>
    <w:rsid w:val="00B30441"/>
    <w:rsid w:val="00B447A8"/>
    <w:rsid w:val="00B46D64"/>
    <w:rsid w:val="00B61CC8"/>
    <w:rsid w:val="00B6488E"/>
    <w:rsid w:val="00BA05D7"/>
    <w:rsid w:val="00BA78B0"/>
    <w:rsid w:val="00C249E2"/>
    <w:rsid w:val="00C542F7"/>
    <w:rsid w:val="00C6715C"/>
    <w:rsid w:val="00C74D4D"/>
    <w:rsid w:val="00CB7179"/>
    <w:rsid w:val="00D30A2D"/>
    <w:rsid w:val="00D604D5"/>
    <w:rsid w:val="00D82E5F"/>
    <w:rsid w:val="00D922D5"/>
    <w:rsid w:val="00DB7E1D"/>
    <w:rsid w:val="00E63E06"/>
    <w:rsid w:val="00EA0E2E"/>
    <w:rsid w:val="00EA68D4"/>
    <w:rsid w:val="00F0289C"/>
    <w:rsid w:val="00F336A0"/>
    <w:rsid w:val="00F50B82"/>
    <w:rsid w:val="00F87CE5"/>
    <w:rsid w:val="00FE6055"/>
    <w:rsid w:val="134F76DA"/>
    <w:rsid w:val="13F803AD"/>
    <w:rsid w:val="169D5372"/>
    <w:rsid w:val="2192492D"/>
    <w:rsid w:val="373B464F"/>
    <w:rsid w:val="3F5E17DA"/>
    <w:rsid w:val="44360900"/>
    <w:rsid w:val="514C5B9B"/>
    <w:rsid w:val="54992EC7"/>
    <w:rsid w:val="58FB2054"/>
    <w:rsid w:val="5EA62400"/>
    <w:rsid w:val="6ADA0666"/>
    <w:rsid w:val="7DA63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63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rsid w:val="00A3563D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sid w:val="00A3563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A356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A356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A3563D"/>
    <w:rPr>
      <w:b/>
      <w:bCs/>
    </w:rPr>
  </w:style>
  <w:style w:type="table" w:styleId="a8">
    <w:name w:val="Table Grid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Shading Accent 2"/>
    <w:uiPriority w:val="60"/>
    <w:qFormat/>
    <w:rsid w:val="00A3563D"/>
    <w:rPr>
      <w:color w:val="C45911" w:themeColor="accent2" w:themeShade="BF"/>
    </w:rPr>
    <w:tblPr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character" w:styleId="a9">
    <w:name w:val="annotation reference"/>
    <w:basedOn w:val="a0"/>
    <w:uiPriority w:val="99"/>
    <w:semiHidden/>
    <w:unhideWhenUsed/>
    <w:qFormat/>
    <w:rsid w:val="00A3563D"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sid w:val="00A3563D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A3563D"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A3563D"/>
  </w:style>
  <w:style w:type="character" w:customStyle="1" w:styleId="Char3">
    <w:name w:val="批注主题 Char"/>
    <w:basedOn w:val="Char"/>
    <w:link w:val="a7"/>
    <w:uiPriority w:val="99"/>
    <w:semiHidden/>
    <w:qFormat/>
    <w:rsid w:val="00A3563D"/>
    <w:rPr>
      <w:b/>
      <w:bCs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A3563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168</Words>
  <Characters>961</Characters>
  <Application>Microsoft Office Word</Application>
  <DocSecurity>0</DocSecurity>
  <Lines>8</Lines>
  <Paragraphs>2</Paragraphs>
  <ScaleCrop>false</ScaleCrop>
  <Company>unnamedxuan</Company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unnamedxuan@qq.com</dc:creator>
  <cp:lastModifiedBy>张志忠</cp:lastModifiedBy>
  <cp:revision>73</cp:revision>
  <dcterms:created xsi:type="dcterms:W3CDTF">2014-03-05T06:43:00Z</dcterms:created>
  <dcterms:modified xsi:type="dcterms:W3CDTF">2021-10-15T09:42:00Z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6A64B404DD284F46BA8C8BDC6A595688</vt:lpwstr>
  </property>
</Properties>
</file>