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2F9" w:rsidRDefault="008802F9" w:rsidP="008802F9">
      <w:pPr>
        <w:jc w:val="center"/>
      </w:pPr>
      <w:r w:rsidRPr="00CE13E8">
        <w:rPr>
          <w:rFonts w:ascii="方正小标宋简体" w:eastAsia="方正小标宋简体" w:hint="eastAsia"/>
          <w:sz w:val="44"/>
          <w:szCs w:val="44"/>
        </w:rPr>
        <w:t>市政协</w:t>
      </w:r>
      <w:r w:rsidR="00312219" w:rsidRPr="00CE13E8">
        <w:rPr>
          <w:rFonts w:ascii="方正小标宋简体" w:eastAsia="方正小标宋简体" w:hint="eastAsia"/>
          <w:sz w:val="44"/>
          <w:szCs w:val="44"/>
        </w:rPr>
        <w:t>七届</w:t>
      </w:r>
      <w:r w:rsidRPr="00CE13E8">
        <w:rPr>
          <w:rFonts w:ascii="方正小标宋简体" w:eastAsia="方正小标宋简体" w:hint="eastAsia"/>
          <w:sz w:val="44"/>
          <w:szCs w:val="44"/>
        </w:rPr>
        <w:t>一次会议第</w:t>
      </w:r>
      <w:r>
        <w:rPr>
          <w:rFonts w:ascii="方正小标宋简体" w:eastAsia="方正小标宋简体" w:hint="eastAsia"/>
          <w:sz w:val="44"/>
          <w:szCs w:val="44"/>
        </w:rPr>
        <w:t>20210434</w:t>
      </w:r>
      <w:r w:rsidRPr="00CE13E8">
        <w:rPr>
          <w:rFonts w:ascii="方正小标宋简体" w:eastAsia="方正小标宋简体" w:hint="eastAsia"/>
          <w:sz w:val="44"/>
          <w:szCs w:val="44"/>
        </w:rPr>
        <w:t>号提案</w:t>
      </w:r>
    </w:p>
    <w:p w:rsidR="008802F9" w:rsidRDefault="008802F9"/>
    <w:tbl>
      <w:tblPr>
        <w:tblStyle w:val="a8"/>
        <w:tblW w:w="8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6804"/>
      </w:tblGrid>
      <w:tr w:rsidR="006E1F1F">
        <w:trPr>
          <w:trHeight w:val="541"/>
        </w:trPr>
        <w:tc>
          <w:tcPr>
            <w:tcW w:w="1418" w:type="dxa"/>
          </w:tcPr>
          <w:p w:rsidR="006E1F1F" w:rsidRDefault="003C5549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标    题：</w:t>
            </w:r>
          </w:p>
        </w:tc>
        <w:tc>
          <w:tcPr>
            <w:tcW w:w="6804" w:type="dxa"/>
          </w:tcPr>
          <w:p w:rsidR="006E1F1F" w:rsidRPr="008802F9" w:rsidRDefault="003C5549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802F9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关于高质量打造“自行车友好城市”的提案</w:t>
            </w:r>
          </w:p>
        </w:tc>
      </w:tr>
      <w:tr w:rsidR="006E1F1F">
        <w:trPr>
          <w:trHeight w:val="566"/>
        </w:trPr>
        <w:tc>
          <w:tcPr>
            <w:tcW w:w="1418" w:type="dxa"/>
          </w:tcPr>
          <w:p w:rsidR="006E1F1F" w:rsidRDefault="003C5549">
            <w:pPr>
              <w:tabs>
                <w:tab w:val="left" w:pos="810"/>
              </w:tabs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提 出 人：</w:t>
            </w:r>
          </w:p>
        </w:tc>
        <w:tc>
          <w:tcPr>
            <w:tcW w:w="6804" w:type="dxa"/>
          </w:tcPr>
          <w:p w:rsidR="006E1F1F" w:rsidRPr="008802F9" w:rsidRDefault="003C5549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802F9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段海</w:t>
            </w:r>
          </w:p>
        </w:tc>
      </w:tr>
      <w:tr w:rsidR="006E1F1F">
        <w:trPr>
          <w:trHeight w:val="621"/>
        </w:trPr>
        <w:tc>
          <w:tcPr>
            <w:tcW w:w="1418" w:type="dxa"/>
          </w:tcPr>
          <w:p w:rsidR="006E1F1F" w:rsidRDefault="003C5549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办理类型：</w:t>
            </w:r>
          </w:p>
        </w:tc>
        <w:tc>
          <w:tcPr>
            <w:tcW w:w="6804" w:type="dxa"/>
          </w:tcPr>
          <w:p w:rsidR="006E1F1F" w:rsidRPr="008802F9" w:rsidRDefault="003C5549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802F9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主办会办</w:t>
            </w:r>
          </w:p>
        </w:tc>
      </w:tr>
      <w:tr w:rsidR="006E1F1F">
        <w:trPr>
          <w:trHeight w:val="675"/>
        </w:trPr>
        <w:tc>
          <w:tcPr>
            <w:tcW w:w="1418" w:type="dxa"/>
          </w:tcPr>
          <w:p w:rsidR="006E1F1F" w:rsidRDefault="003C5549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主办单位：</w:t>
            </w:r>
          </w:p>
        </w:tc>
        <w:tc>
          <w:tcPr>
            <w:tcW w:w="6804" w:type="dxa"/>
          </w:tcPr>
          <w:p w:rsidR="006E1F1F" w:rsidRPr="008802F9" w:rsidRDefault="003C5549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802F9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市交通运输局</w:t>
            </w:r>
          </w:p>
        </w:tc>
      </w:tr>
      <w:tr w:rsidR="006E1F1F">
        <w:trPr>
          <w:trHeight w:val="675"/>
        </w:trPr>
        <w:tc>
          <w:tcPr>
            <w:tcW w:w="1418" w:type="dxa"/>
          </w:tcPr>
          <w:p w:rsidR="006E1F1F" w:rsidRDefault="003C5549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会办单位：</w:t>
            </w:r>
          </w:p>
        </w:tc>
        <w:tc>
          <w:tcPr>
            <w:tcW w:w="6804" w:type="dxa"/>
          </w:tcPr>
          <w:p w:rsidR="006E1F1F" w:rsidRPr="008802F9" w:rsidRDefault="003C5549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802F9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市规划和自然资源局,市城市管理和综合执法局</w:t>
            </w:r>
          </w:p>
        </w:tc>
      </w:tr>
      <w:tr w:rsidR="006E1F1F">
        <w:trPr>
          <w:trHeight w:val="573"/>
        </w:trPr>
        <w:tc>
          <w:tcPr>
            <w:tcW w:w="8222" w:type="dxa"/>
            <w:gridSpan w:val="2"/>
          </w:tcPr>
          <w:p w:rsidR="006E1F1F" w:rsidRPr="008802F9" w:rsidRDefault="008802F9">
            <w:pPr>
              <w:rPr>
                <w:rFonts w:ascii="华文仿宋" w:eastAsia="华文仿宋" w:hAnsi="华文仿宋"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 xml:space="preserve">    </w:t>
            </w:r>
            <w:r w:rsidRPr="008802F9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一、</w:t>
            </w:r>
            <w:r w:rsidR="003C5549" w:rsidRPr="008802F9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案由及需要说明的情况</w:t>
            </w:r>
          </w:p>
        </w:tc>
      </w:tr>
      <w:tr w:rsidR="006E1F1F" w:rsidRPr="008802F9">
        <w:trPr>
          <w:trHeight w:val="882"/>
        </w:trPr>
        <w:tc>
          <w:tcPr>
            <w:tcW w:w="8222" w:type="dxa"/>
            <w:gridSpan w:val="2"/>
          </w:tcPr>
          <w:p w:rsidR="006E1F1F" w:rsidRPr="008802F9" w:rsidRDefault="003C5549" w:rsidP="008802F9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深圳市交通运输局在2020年8月发布了《深圳市自行车交通发展规划（2021-2035）》，规划提出构建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安全、连续、便捷、舒适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的高品质自行车交通系统，倡导市民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365天天骑行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，将深圳打造为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自行车友好城市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。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2021年4月27日，深圳市第七次党代会上，伟中书记进一步提出要加快新型基础设施建设，加快深圳国际低碳城建设，营造绿色低碳生产生活新时尚。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自行车交通作为一种绿色、健康、经济、便捷的交通方式，迎来了重大的发展机遇，为了适应新形势、新要求，亟需明确相应发展定位、政策措施，加快完善相关基础设施，改善骑行环境。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（一）自行车道与城市整体规划结合不够紧密，建设品质不高。除去已经在建和改造的自行车道系统建设，自行车道的设置普遍与公共交通（公交、地铁）及公园、碧道等区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lastRenderedPageBreak/>
              <w:t>域结合不够紧密，自行车道的接驳存在缺失，与机动车道、人行道等交叉区域存在较大隐患。品质方面也存在以下问题：目前设置的自行车道宽度普遍过窄；宽马路、大路口、立交桥等，没有供自行车行驶的天桥，造成过街不便；自行车标识指引缺失、夜间照明不足等。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（二）自行车停放区域及设施设置不足。现有建筑无自行车停放位设置，热点区域路侧自行车停放区难以满足停放需求。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（三）自行车道建设体系性不足，难以吸引优质规划设计、建设单位参与。当前的自行车道建设以现有道路改造为主，从规划和实施效果来看，虽然对局部区域的自行车交通有效提升，但从跨区域的自行车道路畅通性来看，仍有提升空间；在规划设计和建设施工中，改造项目规模小、区域散、影响力小，难以吸引优质单位参与，建设品质不高。</w:t>
            </w:r>
          </w:p>
        </w:tc>
      </w:tr>
      <w:tr w:rsidR="006E1F1F" w:rsidRPr="008802F9">
        <w:trPr>
          <w:trHeight w:val="507"/>
        </w:trPr>
        <w:tc>
          <w:tcPr>
            <w:tcW w:w="8222" w:type="dxa"/>
            <w:gridSpan w:val="2"/>
          </w:tcPr>
          <w:p w:rsidR="006E1F1F" w:rsidRPr="008802F9" w:rsidRDefault="008802F9">
            <w:pPr>
              <w:rPr>
                <w:rFonts w:ascii="黑体" w:eastAsia="黑体"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lastRenderedPageBreak/>
              <w:t xml:space="preserve">    二、</w:t>
            </w:r>
            <w:r w:rsidR="003C5549" w:rsidRPr="008802F9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意见建议</w:t>
            </w:r>
          </w:p>
        </w:tc>
      </w:tr>
      <w:tr w:rsidR="006E1F1F" w:rsidRPr="008802F9">
        <w:trPr>
          <w:trHeight w:val="882"/>
        </w:trPr>
        <w:tc>
          <w:tcPr>
            <w:tcW w:w="8222" w:type="dxa"/>
            <w:gridSpan w:val="2"/>
          </w:tcPr>
          <w:p w:rsidR="006E1F1F" w:rsidRPr="008802F9" w:rsidRDefault="003C5549" w:rsidP="008802F9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</w:t>
            </w:r>
            <w:r w:rsidR="008802F9" w:rsidRPr="008802F9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（一）</w:t>
            </w:r>
            <w:r w:rsidRPr="008802F9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>将自行车道规划与城市规划深度融合</w:t>
            </w:r>
            <w:r w:rsidR="008802F9" w:rsidRPr="008802F9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。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补充说明：促进轨道、公交、慢行（自行车）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三网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融合规划，在城市片区规划和交通规划前期充分考虑自行车道路的融入，全力打造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深圳质量，品质交通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，将滨海风光、生态风光、城市风光有机连接，同时满足自行车、步行等休闲交通需求。其次是要打造一批先行示范性项目，让市民充分感受到自行车骑行的乐趣。 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lastRenderedPageBreak/>
              <w:t xml:space="preserve">    </w:t>
            </w:r>
            <w:r w:rsidR="008802F9" w:rsidRPr="008802F9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（二）</w:t>
            </w:r>
            <w:r w:rsidRPr="008802F9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>加大自行车配套设施的建设投入</w:t>
            </w:r>
            <w:r w:rsidR="008802F9" w:rsidRPr="008802F9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。</w:t>
            </w:r>
            <w:r w:rsidRPr="008802F9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8802F9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br/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补充说明：一是倡导当前建筑内部及周边逐步改造、规范设置自行车停车场；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>二是针对停放需求较大的既有轨道站点、交通站场、城中村、主要办公商业区、公园等场所，挖潜天桥底、绿化带、建筑退线空间等边角用地，规划建设一批高品质立体自行车公共停车场。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</w:t>
            </w:r>
            <w:r w:rsidR="008802F9" w:rsidRPr="008802F9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（三）</w:t>
            </w:r>
            <w:r w:rsidRPr="008802F9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推行自行车道规划设计、施工的线路、片区打包模式，打造精品示范线路</w:t>
            </w:r>
            <w:r w:rsidR="008802F9" w:rsidRPr="008802F9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。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补充说明：一是通过自行车道建设的线路、片区打包，提升自行车道规划设计的连贯性和整体性，提高项目影响力，吸引优质设计、施工单位加入，从而保障建设品质。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>二是尽快启动示范性的自行车专项道路建设，在城市CBD、公园密集区域，建设空中自行车道，打造优质、精品的自行车快速道路，构建城市客厅，提升深圳城市风貌。让市民看得靓、骑得顺，真真切切感受到自行车交通的便利和舒适，从而推动自行车交通的发展。</w:t>
            </w:r>
            <w:r w:rsidRPr="008802F9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</w:r>
          </w:p>
        </w:tc>
      </w:tr>
    </w:tbl>
    <w:p w:rsidR="003C5549" w:rsidRDefault="003C5549"/>
    <w:sectPr w:rsidR="003C5549" w:rsidSect="006E1F1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C94" w:rsidRDefault="00DB2C94" w:rsidP="006E1F1F">
      <w:r>
        <w:separator/>
      </w:r>
    </w:p>
  </w:endnote>
  <w:endnote w:type="continuationSeparator" w:id="0">
    <w:p w:rsidR="00DB2C94" w:rsidRDefault="00DB2C94" w:rsidP="006E1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63567"/>
    </w:sdtPr>
    <w:sdtContent>
      <w:p w:rsidR="006E1F1F" w:rsidRDefault="00744913">
        <w:pPr>
          <w:pStyle w:val="a5"/>
          <w:jc w:val="right"/>
        </w:pPr>
        <w:r>
          <w:fldChar w:fldCharType="begin"/>
        </w:r>
        <w:r w:rsidR="003C5549">
          <w:instrText>PAGE   \* MERGEFORMAT</w:instrText>
        </w:r>
        <w:r>
          <w:fldChar w:fldCharType="separate"/>
        </w:r>
        <w:r w:rsidR="00312219" w:rsidRPr="00312219">
          <w:rPr>
            <w:noProof/>
            <w:lang w:val="zh-CN"/>
          </w:rPr>
          <w:t>1</w:t>
        </w:r>
        <w:r>
          <w:fldChar w:fldCharType="end"/>
        </w:r>
      </w:p>
    </w:sdtContent>
  </w:sdt>
  <w:p w:rsidR="006E1F1F" w:rsidRDefault="006E1F1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C94" w:rsidRDefault="00DB2C94" w:rsidP="006E1F1F">
      <w:r>
        <w:separator/>
      </w:r>
    </w:p>
  </w:footnote>
  <w:footnote w:type="continuationSeparator" w:id="0">
    <w:p w:rsidR="00DB2C94" w:rsidRDefault="00DB2C94" w:rsidP="006E1F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D41E6"/>
    <w:rsid w:val="00042432"/>
    <w:rsid w:val="000C3ED5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12219"/>
    <w:rsid w:val="00334546"/>
    <w:rsid w:val="003911DC"/>
    <w:rsid w:val="003A2443"/>
    <w:rsid w:val="003C5549"/>
    <w:rsid w:val="003D7F99"/>
    <w:rsid w:val="00440640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6E1F1F"/>
    <w:rsid w:val="00732C1E"/>
    <w:rsid w:val="00744913"/>
    <w:rsid w:val="00793158"/>
    <w:rsid w:val="00797A98"/>
    <w:rsid w:val="007E338C"/>
    <w:rsid w:val="008144F1"/>
    <w:rsid w:val="0083551E"/>
    <w:rsid w:val="008802F9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91988"/>
    <w:rsid w:val="00CB7179"/>
    <w:rsid w:val="00D30A2D"/>
    <w:rsid w:val="00D604D5"/>
    <w:rsid w:val="00D82E5F"/>
    <w:rsid w:val="00D922D5"/>
    <w:rsid w:val="00DB2C94"/>
    <w:rsid w:val="00DB7E1D"/>
    <w:rsid w:val="00E63E06"/>
    <w:rsid w:val="00F0289C"/>
    <w:rsid w:val="00F336A0"/>
    <w:rsid w:val="00F50B82"/>
    <w:rsid w:val="00F87CE5"/>
    <w:rsid w:val="00FE6055"/>
    <w:rsid w:val="134F76DA"/>
    <w:rsid w:val="13F803AD"/>
    <w:rsid w:val="169D5372"/>
    <w:rsid w:val="2192492D"/>
    <w:rsid w:val="373B464F"/>
    <w:rsid w:val="3F5E17DA"/>
    <w:rsid w:val="44360900"/>
    <w:rsid w:val="514C5B9B"/>
    <w:rsid w:val="54992EC7"/>
    <w:rsid w:val="58FB2054"/>
    <w:rsid w:val="5EA62400"/>
    <w:rsid w:val="6ADA0666"/>
    <w:rsid w:val="7DA6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F1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6E1F1F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6E1F1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6E1F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6E1F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6E1F1F"/>
    <w:rPr>
      <w:b/>
      <w:bCs/>
    </w:rPr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uiPriority w:val="60"/>
    <w:qFormat/>
    <w:rsid w:val="006E1F1F"/>
    <w:rPr>
      <w:color w:val="C45911" w:themeColor="accent2" w:themeShade="BF"/>
    </w:rPr>
    <w:tblPr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styleId="a9">
    <w:name w:val="annotation reference"/>
    <w:basedOn w:val="a0"/>
    <w:uiPriority w:val="99"/>
    <w:semiHidden/>
    <w:unhideWhenUsed/>
    <w:qFormat/>
    <w:rsid w:val="006E1F1F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sid w:val="006E1F1F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6E1F1F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6E1F1F"/>
  </w:style>
  <w:style w:type="character" w:customStyle="1" w:styleId="Char3">
    <w:name w:val="批注主题 Char"/>
    <w:basedOn w:val="Char"/>
    <w:link w:val="a7"/>
    <w:uiPriority w:val="99"/>
    <w:semiHidden/>
    <w:qFormat/>
    <w:rsid w:val="006E1F1F"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6E1F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207</Words>
  <Characters>1185</Characters>
  <Application>Microsoft Office Word</Application>
  <DocSecurity>0</DocSecurity>
  <Lines>9</Lines>
  <Paragraphs>2</Paragraphs>
  <ScaleCrop>false</ScaleCrop>
  <Company>unnamedxuan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unnamedxuan@qq.com</dc:creator>
  <cp:lastModifiedBy>张志忠</cp:lastModifiedBy>
  <cp:revision>72</cp:revision>
  <dcterms:created xsi:type="dcterms:W3CDTF">2014-03-05T06:43:00Z</dcterms:created>
  <dcterms:modified xsi:type="dcterms:W3CDTF">2021-10-15T09:50:00Z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6A64B404DD284F46BA8C8BDC6A595688</vt:lpwstr>
  </property>
</Properties>
</file>