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39D" w:rsidRPr="0002139D" w:rsidRDefault="0002139D" w:rsidP="0002139D">
      <w:pPr>
        <w:jc w:val="center"/>
        <w:rPr>
          <w:rFonts w:ascii="方正小标宋简体" w:eastAsia="方正小标宋简体" w:hint="eastAsia"/>
          <w:sz w:val="44"/>
          <w:szCs w:val="44"/>
        </w:rPr>
      </w:pPr>
      <w:r w:rsidRPr="0002139D">
        <w:rPr>
          <w:rFonts w:ascii="方正小标宋简体" w:eastAsia="方正小标宋简体" w:hint="eastAsia"/>
          <w:sz w:val="44"/>
          <w:szCs w:val="44"/>
        </w:rPr>
        <w:t>市七届人大一次会议第20210092号建议</w:t>
      </w:r>
    </w:p>
    <w:p w:rsidR="00C42CC9" w:rsidRPr="0002139D" w:rsidRDefault="00C42CC9" w:rsidP="0002139D">
      <w:pPr>
        <w:spacing w:line="560" w:lineRule="exact"/>
        <w:jc w:val="left"/>
        <w:rPr>
          <w:rFonts w:ascii="Times New Roman" w:eastAsia="华文仿宋"/>
          <w:sz w:val="32"/>
        </w:rPr>
      </w:pPr>
    </w:p>
    <w:p w:rsidR="00C42CC9" w:rsidRPr="0002139D" w:rsidRDefault="00E52146" w:rsidP="0002139D">
      <w:pPr>
        <w:spacing w:line="560" w:lineRule="exact"/>
        <w:ind w:left="1600" w:hangingChars="500" w:hanging="1600"/>
        <w:jc w:val="left"/>
        <w:rPr>
          <w:rFonts w:ascii="Times New Roman" w:eastAsia="华文仿宋"/>
          <w:sz w:val="32"/>
          <w:szCs w:val="32"/>
        </w:rPr>
      </w:pPr>
      <w:r w:rsidRPr="0002139D">
        <w:rPr>
          <w:rFonts w:ascii="黑体" w:eastAsia="黑体" w:hint="eastAsia"/>
          <w:sz w:val="32"/>
          <w:szCs w:val="32"/>
        </w:rPr>
        <w:t>案</w:t>
      </w:r>
      <w:r w:rsidRPr="0002139D">
        <w:rPr>
          <w:rFonts w:ascii="黑体" w:eastAsia="黑体" w:hint="eastAsia"/>
          <w:sz w:val="32"/>
          <w:szCs w:val="32"/>
        </w:rPr>
        <w:t xml:space="preserve">    </w:t>
      </w:r>
      <w:r w:rsidRPr="0002139D">
        <w:rPr>
          <w:rFonts w:ascii="黑体" w:eastAsia="黑体" w:hint="eastAsia"/>
          <w:sz w:val="32"/>
          <w:szCs w:val="32"/>
        </w:rPr>
        <w:t>由：</w:t>
      </w:r>
      <w:r w:rsidRPr="0002139D">
        <w:rPr>
          <w:rFonts w:ascii="Times New Roman" w:eastAsia="华文仿宋" w:hint="eastAsia"/>
          <w:sz w:val="32"/>
          <w:szCs w:val="32"/>
        </w:rPr>
        <w:t>关于进一步加强道路标识标牌管理的建议</w:t>
      </w:r>
    </w:p>
    <w:p w:rsidR="00C42CC9" w:rsidRPr="0002139D" w:rsidRDefault="00E52146" w:rsidP="0002139D">
      <w:pPr>
        <w:spacing w:line="560" w:lineRule="exact"/>
        <w:ind w:left="1600" w:hangingChars="500" w:hanging="1600"/>
        <w:jc w:val="left"/>
        <w:rPr>
          <w:rFonts w:ascii="Times New Roman" w:eastAsia="华文仿宋"/>
          <w:sz w:val="32"/>
          <w:szCs w:val="32"/>
        </w:rPr>
      </w:pPr>
      <w:r w:rsidRPr="0002139D">
        <w:rPr>
          <w:rFonts w:ascii="黑体" w:eastAsia="黑体" w:hint="eastAsia"/>
          <w:sz w:val="32"/>
          <w:szCs w:val="32"/>
        </w:rPr>
        <w:t>提</w:t>
      </w:r>
      <w:r w:rsidRPr="0002139D">
        <w:rPr>
          <w:rFonts w:ascii="黑体" w:eastAsia="黑体" w:hint="eastAsia"/>
          <w:sz w:val="32"/>
          <w:szCs w:val="32"/>
        </w:rPr>
        <w:t xml:space="preserve"> </w:t>
      </w:r>
      <w:r w:rsidRPr="0002139D">
        <w:rPr>
          <w:rFonts w:ascii="黑体" w:eastAsia="黑体" w:hint="eastAsia"/>
          <w:sz w:val="32"/>
          <w:szCs w:val="32"/>
        </w:rPr>
        <w:t>出</w:t>
      </w:r>
      <w:r w:rsidRPr="0002139D">
        <w:rPr>
          <w:rFonts w:ascii="黑体" w:eastAsia="黑体" w:hint="eastAsia"/>
          <w:sz w:val="32"/>
          <w:szCs w:val="32"/>
        </w:rPr>
        <w:t xml:space="preserve"> </w:t>
      </w:r>
      <w:r w:rsidRPr="0002139D">
        <w:rPr>
          <w:rFonts w:ascii="黑体" w:eastAsia="黑体" w:hint="eastAsia"/>
          <w:sz w:val="32"/>
          <w:szCs w:val="32"/>
        </w:rPr>
        <w:t>人：</w:t>
      </w:r>
      <w:r w:rsidRPr="0002139D">
        <w:rPr>
          <w:rFonts w:ascii="Times New Roman" w:eastAsia="华文仿宋" w:hint="eastAsia"/>
          <w:sz w:val="32"/>
          <w:szCs w:val="32"/>
        </w:rPr>
        <w:t>梁金兴</w:t>
      </w:r>
      <w:r w:rsidRPr="0002139D">
        <w:rPr>
          <w:rFonts w:ascii="Times New Roman" w:eastAsia="华文仿宋" w:hint="eastAsia"/>
          <w:sz w:val="32"/>
          <w:szCs w:val="32"/>
        </w:rPr>
        <w:t>,</w:t>
      </w:r>
      <w:r w:rsidRPr="0002139D">
        <w:rPr>
          <w:rFonts w:ascii="Times New Roman" w:eastAsia="华文仿宋" w:hint="eastAsia"/>
          <w:sz w:val="32"/>
          <w:szCs w:val="32"/>
        </w:rPr>
        <w:t>曾少强</w:t>
      </w:r>
      <w:r w:rsidRPr="0002139D">
        <w:rPr>
          <w:rFonts w:ascii="Times New Roman" w:eastAsia="华文仿宋" w:hint="eastAsia"/>
          <w:sz w:val="32"/>
          <w:szCs w:val="32"/>
        </w:rPr>
        <w:t>,</w:t>
      </w:r>
      <w:r w:rsidRPr="0002139D">
        <w:rPr>
          <w:rFonts w:ascii="Times New Roman" w:eastAsia="华文仿宋" w:hint="eastAsia"/>
          <w:sz w:val="32"/>
          <w:szCs w:val="32"/>
        </w:rPr>
        <w:t>胡萍</w:t>
      </w:r>
      <w:r w:rsidRPr="0002139D">
        <w:rPr>
          <w:rFonts w:ascii="Times New Roman" w:eastAsia="华文仿宋" w:hint="eastAsia"/>
          <w:sz w:val="32"/>
          <w:szCs w:val="32"/>
        </w:rPr>
        <w:t>,</w:t>
      </w:r>
      <w:r w:rsidRPr="0002139D">
        <w:rPr>
          <w:rFonts w:ascii="Times New Roman" w:eastAsia="华文仿宋" w:hint="eastAsia"/>
          <w:sz w:val="32"/>
          <w:szCs w:val="32"/>
        </w:rPr>
        <w:t>王甘露</w:t>
      </w:r>
      <w:r w:rsidRPr="0002139D">
        <w:rPr>
          <w:rFonts w:ascii="Times New Roman" w:eastAsia="华文仿宋" w:hint="eastAsia"/>
          <w:sz w:val="32"/>
          <w:szCs w:val="32"/>
        </w:rPr>
        <w:t>(</w:t>
      </w:r>
      <w:r w:rsidRPr="0002139D">
        <w:rPr>
          <w:rFonts w:ascii="Times New Roman" w:eastAsia="华文仿宋" w:hint="eastAsia"/>
          <w:sz w:val="32"/>
          <w:szCs w:val="32"/>
        </w:rPr>
        <w:t>共</w:t>
      </w:r>
      <w:r w:rsidRPr="0002139D">
        <w:rPr>
          <w:rFonts w:ascii="Times New Roman" w:eastAsia="华文仿宋" w:hint="eastAsia"/>
          <w:sz w:val="32"/>
          <w:szCs w:val="32"/>
        </w:rPr>
        <w:t>4</w:t>
      </w:r>
      <w:r w:rsidRPr="0002139D">
        <w:rPr>
          <w:rFonts w:ascii="Times New Roman" w:eastAsia="华文仿宋" w:hint="eastAsia"/>
          <w:sz w:val="32"/>
          <w:szCs w:val="32"/>
        </w:rPr>
        <w:t>名</w:t>
      </w:r>
      <w:r w:rsidRPr="0002139D">
        <w:rPr>
          <w:rFonts w:ascii="Times New Roman" w:eastAsia="华文仿宋" w:hint="eastAsia"/>
          <w:sz w:val="32"/>
          <w:szCs w:val="32"/>
        </w:rPr>
        <w:t>)</w:t>
      </w:r>
    </w:p>
    <w:p w:rsidR="00C42CC9" w:rsidRPr="0002139D" w:rsidRDefault="00E52146" w:rsidP="0002139D">
      <w:pPr>
        <w:spacing w:line="560" w:lineRule="exact"/>
        <w:ind w:left="1600" w:hangingChars="500" w:hanging="1600"/>
        <w:jc w:val="left"/>
        <w:rPr>
          <w:rFonts w:ascii="Times New Roman" w:eastAsia="华文仿宋"/>
          <w:sz w:val="32"/>
          <w:szCs w:val="32"/>
        </w:rPr>
      </w:pPr>
      <w:r w:rsidRPr="0002139D">
        <w:rPr>
          <w:rFonts w:ascii="黑体" w:eastAsia="黑体" w:hint="eastAsia"/>
          <w:sz w:val="32"/>
          <w:szCs w:val="32"/>
        </w:rPr>
        <w:t>办理类型：</w:t>
      </w:r>
      <w:r w:rsidRPr="0002139D">
        <w:rPr>
          <w:rFonts w:ascii="Times New Roman" w:eastAsia="华文仿宋" w:hint="eastAsia"/>
          <w:sz w:val="32"/>
          <w:szCs w:val="32"/>
        </w:rPr>
        <w:t>主汇办</w:t>
      </w:r>
    </w:p>
    <w:p w:rsidR="00C42CC9" w:rsidRPr="0002139D" w:rsidRDefault="00E52146" w:rsidP="0002139D">
      <w:pPr>
        <w:spacing w:line="560" w:lineRule="exact"/>
        <w:ind w:left="1600" w:hangingChars="500" w:hanging="1600"/>
        <w:jc w:val="left"/>
        <w:rPr>
          <w:rFonts w:ascii="Times New Roman" w:eastAsia="华文仿宋" w:hint="eastAsia"/>
          <w:sz w:val="32"/>
          <w:szCs w:val="32"/>
        </w:rPr>
      </w:pPr>
      <w:r w:rsidRPr="0002139D">
        <w:rPr>
          <w:rFonts w:ascii="黑体" w:eastAsia="黑体" w:hint="eastAsia"/>
          <w:sz w:val="32"/>
          <w:szCs w:val="32"/>
        </w:rPr>
        <w:t>承办单位：</w:t>
      </w:r>
      <w:r w:rsidRPr="0002139D">
        <w:rPr>
          <w:rFonts w:ascii="Times New Roman" w:eastAsia="华文仿宋" w:hint="eastAsia"/>
          <w:sz w:val="32"/>
          <w:szCs w:val="32"/>
        </w:rPr>
        <w:t>市交通运输局</w:t>
      </w:r>
      <w:r w:rsidRPr="0002139D">
        <w:rPr>
          <w:rFonts w:ascii="Times New Roman" w:eastAsia="华文仿宋" w:hint="eastAsia"/>
          <w:sz w:val="32"/>
          <w:szCs w:val="32"/>
        </w:rPr>
        <w:t>(</w:t>
      </w:r>
      <w:r w:rsidRPr="0002139D">
        <w:rPr>
          <w:rFonts w:ascii="Times New Roman" w:eastAsia="华文仿宋" w:hint="eastAsia"/>
          <w:sz w:val="32"/>
          <w:szCs w:val="32"/>
        </w:rPr>
        <w:t>主办</w:t>
      </w:r>
      <w:r w:rsidRPr="0002139D">
        <w:rPr>
          <w:rFonts w:ascii="Times New Roman" w:eastAsia="华文仿宋" w:hint="eastAsia"/>
          <w:sz w:val="32"/>
          <w:szCs w:val="32"/>
        </w:rPr>
        <w:t>),</w:t>
      </w:r>
      <w:r w:rsidRPr="0002139D">
        <w:rPr>
          <w:rFonts w:ascii="Times New Roman" w:eastAsia="华文仿宋" w:hint="eastAsia"/>
          <w:sz w:val="32"/>
          <w:szCs w:val="32"/>
        </w:rPr>
        <w:t>市公安局</w:t>
      </w:r>
    </w:p>
    <w:p w:rsidR="0002139D" w:rsidRPr="0002139D" w:rsidRDefault="0002139D" w:rsidP="0002139D">
      <w:pPr>
        <w:spacing w:line="560" w:lineRule="exact"/>
        <w:jc w:val="left"/>
        <w:rPr>
          <w:rFonts w:ascii="Times New Roman" w:eastAsia="华文仿宋"/>
          <w:sz w:val="32"/>
          <w:szCs w:val="32"/>
        </w:rPr>
      </w:pPr>
      <w:r w:rsidRPr="0002139D">
        <w:rPr>
          <w:rFonts w:ascii="黑体" w:eastAsia="黑体" w:hint="eastAsia"/>
          <w:sz w:val="32"/>
          <w:szCs w:val="32"/>
        </w:rPr>
        <w:t>密</w:t>
      </w:r>
      <w:r>
        <w:rPr>
          <w:rFonts w:ascii="黑体" w:eastAsia="黑体" w:hint="eastAsia"/>
          <w:sz w:val="32"/>
          <w:szCs w:val="32"/>
        </w:rPr>
        <w:t xml:space="preserve">    </w:t>
      </w:r>
      <w:r w:rsidRPr="0002139D">
        <w:rPr>
          <w:rFonts w:ascii="黑体" w:eastAsia="黑体" w:hint="eastAsia"/>
          <w:sz w:val="32"/>
          <w:szCs w:val="32"/>
        </w:rPr>
        <w:t>级：</w:t>
      </w:r>
      <w:r w:rsidRPr="0002139D">
        <w:rPr>
          <w:rFonts w:ascii="Times New Roman" w:eastAsia="华文仿宋" w:hint="eastAsia"/>
          <w:sz w:val="32"/>
          <w:szCs w:val="32"/>
        </w:rPr>
        <w:t>公开</w:t>
      </w:r>
    </w:p>
    <w:p w:rsidR="00C42CC9" w:rsidRPr="0002139D" w:rsidRDefault="00E52146" w:rsidP="0002139D">
      <w:pPr>
        <w:spacing w:line="560" w:lineRule="exact"/>
        <w:jc w:val="left"/>
        <w:rPr>
          <w:rFonts w:ascii="黑体" w:eastAsia="黑体"/>
          <w:sz w:val="32"/>
          <w:szCs w:val="32"/>
        </w:rPr>
      </w:pPr>
      <w:r w:rsidRPr="0002139D">
        <w:rPr>
          <w:rFonts w:ascii="黑体" w:eastAsia="黑体" w:hint="eastAsia"/>
          <w:sz w:val="32"/>
          <w:szCs w:val="32"/>
        </w:rPr>
        <w:t>内</w:t>
      </w:r>
      <w:r w:rsidRPr="0002139D">
        <w:rPr>
          <w:rFonts w:ascii="黑体" w:eastAsia="黑体" w:hint="eastAsia"/>
          <w:sz w:val="32"/>
          <w:szCs w:val="32"/>
        </w:rPr>
        <w:t xml:space="preserve">    </w:t>
      </w:r>
      <w:r w:rsidRPr="0002139D">
        <w:rPr>
          <w:rFonts w:ascii="黑体" w:eastAsia="黑体" w:hint="eastAsia"/>
          <w:sz w:val="32"/>
          <w:szCs w:val="32"/>
        </w:rPr>
        <w:t>容：</w:t>
      </w:r>
    </w:p>
    <w:p w:rsidR="00C42CC9" w:rsidRPr="0002139D" w:rsidRDefault="00E52146" w:rsidP="0002139D">
      <w:pPr>
        <w:spacing w:line="560" w:lineRule="exact"/>
        <w:ind w:firstLineChars="200" w:firstLine="640"/>
        <w:jc w:val="left"/>
        <w:rPr>
          <w:rFonts w:ascii="黑体" w:eastAsia="黑体" w:hAnsi="黑体"/>
          <w:sz w:val="28"/>
        </w:rPr>
      </w:pPr>
      <w:r w:rsidRPr="0002139D">
        <w:rPr>
          <w:rFonts w:ascii="黑体" w:eastAsia="黑体" w:hAnsi="黑体" w:hint="eastAsia"/>
          <w:sz w:val="32"/>
        </w:rPr>
        <w:t>一、事由</w:t>
      </w:r>
    </w:p>
    <w:p w:rsidR="00C42CC9" w:rsidRPr="0002139D" w:rsidRDefault="00E52146" w:rsidP="0002139D">
      <w:pPr>
        <w:spacing w:line="560" w:lineRule="exact"/>
        <w:ind w:firstLineChars="200" w:firstLine="640"/>
        <w:jc w:val="left"/>
        <w:rPr>
          <w:rFonts w:ascii="仿宋_GB2312" w:eastAsia="仿宋_GB2312" w:hint="eastAsia"/>
          <w:sz w:val="28"/>
        </w:rPr>
      </w:pPr>
      <w:r w:rsidRPr="0002139D">
        <w:rPr>
          <w:rFonts w:ascii="仿宋_GB2312" w:eastAsia="仿宋_GB2312" w:hint="eastAsia"/>
          <w:sz w:val="32"/>
        </w:rPr>
        <w:t>道路交通标线、标牌是向驾驶者传递交通管理与服务信息的重要手段，科学、合理、统一的道路交通标牌和标线设置能给驾驶者带来出行的安全和便捷。反之，则会给驾驶者带来不便和隐患，有时甚至还会误导驾驶者。</w:t>
      </w:r>
    </w:p>
    <w:p w:rsidR="00C42CC9" w:rsidRPr="0002139D" w:rsidRDefault="00E52146" w:rsidP="0002139D">
      <w:pPr>
        <w:spacing w:line="560" w:lineRule="exact"/>
        <w:ind w:firstLineChars="200" w:firstLine="640"/>
        <w:jc w:val="left"/>
        <w:rPr>
          <w:rFonts w:ascii="仿宋_GB2312" w:eastAsia="仿宋_GB2312" w:hint="eastAsia"/>
          <w:sz w:val="28"/>
        </w:rPr>
      </w:pPr>
      <w:r w:rsidRPr="0002139D">
        <w:rPr>
          <w:rFonts w:ascii="仿宋_GB2312" w:eastAsia="仿宋_GB2312" w:hint="eastAsia"/>
          <w:sz w:val="32"/>
        </w:rPr>
        <w:t>近年来，深圳道路交通标线、标牌越来越完善，但仍有交通标识标牌存在内容不合理、信息不清楚、设置不到位等情况。经过走访调查，主要存在的问题如下：一是部分标牌的设置容易引起市民误解。如某些路段设有“严管路”标牌，市民会误以为有“严管路”，就会有“非严管路”，容易造成政府选择性执法的错觉和法治的不公平。二是标牌、标线信息设置不统一。如深南大道地面标线为左边两车道可左转，而标牌上则是最左侧车道为左转道。三是存在标牌更新不及时，与新建或改造道路、设施情况不符，误导驾驶人员。如有些路段宜停车位功能撤销后，仍然树立收费路牌</w:t>
      </w:r>
      <w:r w:rsidRPr="0002139D">
        <w:rPr>
          <w:rFonts w:ascii="仿宋_GB2312" w:eastAsia="仿宋_GB2312" w:hint="eastAsia"/>
          <w:sz w:val="32"/>
        </w:rPr>
        <w:t>。</w:t>
      </w:r>
      <w:r w:rsidRPr="0002139D">
        <w:rPr>
          <w:rFonts w:ascii="仿宋_GB2312" w:eastAsia="仿宋_GB2312" w:hint="eastAsia"/>
          <w:sz w:val="32"/>
        </w:rPr>
        <w:t>107</w:t>
      </w:r>
      <w:r w:rsidRPr="0002139D">
        <w:rPr>
          <w:rFonts w:ascii="仿宋_GB2312" w:eastAsia="仿宋_GB2312" w:hint="eastAsia"/>
          <w:sz w:val="32"/>
        </w:rPr>
        <w:t>国道西乡段的“黄田村屋人行天桥”，实为“黄</w:t>
      </w:r>
      <w:r w:rsidRPr="0002139D">
        <w:rPr>
          <w:rFonts w:ascii="仿宋_GB2312" w:eastAsia="仿宋_GB2312" w:hint="eastAsia"/>
          <w:sz w:val="32"/>
        </w:rPr>
        <w:lastRenderedPageBreak/>
        <w:t>田林屋人行天桥”更为准确。四是标牌设置位置不合理，存有“坑人”嫌疑。如宝安区创业立交上设立的“禁止跨越实线、电子警察抓拍”标牌设置在最左侧，而机动车驾驶员是靠右变道下</w:t>
      </w:r>
      <w:r w:rsidRPr="0002139D">
        <w:rPr>
          <w:rFonts w:ascii="仿宋_GB2312" w:eastAsia="仿宋_GB2312" w:hint="eastAsia"/>
          <w:sz w:val="32"/>
        </w:rPr>
        <w:t>107</w:t>
      </w:r>
      <w:r w:rsidRPr="0002139D">
        <w:rPr>
          <w:rFonts w:ascii="仿宋_GB2312" w:eastAsia="仿宋_GB2312" w:hint="eastAsia"/>
          <w:sz w:val="32"/>
        </w:rPr>
        <w:t>国道，且离该标牌有很长一段距离，驾驶员很容易错过该提醒且忽略路面标识而“中招”。五是标牌标识设置不规范、不统一。由于设置的时间、设计单位及管理部门的不同，标志牌设置存在不规范、不统一且重复建设的现象。六是道路标牌信息不够准确，清晰、人性化的指引作用有待提高。如宝安区航城街道“九围看守所路”</w:t>
      </w:r>
      <w:r w:rsidRPr="0002139D">
        <w:rPr>
          <w:rFonts w:ascii="仿宋_GB2312" w:eastAsia="仿宋_GB2312" w:hint="eastAsia"/>
          <w:sz w:val="32"/>
        </w:rPr>
        <w:t>，很容易让人误解为看守所就是九围的（详见附件</w:t>
      </w:r>
      <w:r w:rsidRPr="0002139D">
        <w:rPr>
          <w:rFonts w:ascii="仿宋_GB2312" w:eastAsia="仿宋_GB2312" w:hint="eastAsia"/>
          <w:sz w:val="32"/>
        </w:rPr>
        <w:t>1-6</w:t>
      </w:r>
      <w:r w:rsidRPr="0002139D">
        <w:rPr>
          <w:rFonts w:ascii="仿宋_GB2312" w:eastAsia="仿宋_GB2312" w:hint="eastAsia"/>
          <w:sz w:val="32"/>
        </w:rPr>
        <w:t>）。</w:t>
      </w:r>
    </w:p>
    <w:p w:rsidR="00C42CC9" w:rsidRPr="0002139D" w:rsidRDefault="00E52146" w:rsidP="0002139D">
      <w:pPr>
        <w:spacing w:line="560" w:lineRule="exact"/>
        <w:ind w:firstLineChars="200" w:firstLine="640"/>
        <w:jc w:val="left"/>
        <w:rPr>
          <w:rFonts w:ascii="黑体" w:eastAsia="黑体" w:hAnsi="黑体"/>
          <w:sz w:val="28"/>
        </w:rPr>
      </w:pPr>
      <w:r w:rsidRPr="0002139D">
        <w:rPr>
          <w:rFonts w:ascii="黑体" w:eastAsia="黑体" w:hAnsi="黑体" w:hint="eastAsia"/>
          <w:sz w:val="32"/>
        </w:rPr>
        <w:t>二、建议</w:t>
      </w:r>
    </w:p>
    <w:p w:rsidR="00C42CC9" w:rsidRPr="0002139D" w:rsidRDefault="00E52146" w:rsidP="0002139D">
      <w:pPr>
        <w:spacing w:line="560" w:lineRule="exact"/>
        <w:ind w:firstLineChars="200" w:firstLine="640"/>
        <w:jc w:val="left"/>
        <w:rPr>
          <w:rFonts w:ascii="仿宋_GB2312" w:eastAsia="仿宋_GB2312" w:hint="eastAsia"/>
          <w:sz w:val="28"/>
        </w:rPr>
      </w:pPr>
      <w:r w:rsidRPr="0002139D">
        <w:rPr>
          <w:rFonts w:ascii="仿宋_GB2312" w:eastAsia="仿宋_GB2312" w:hint="eastAsia"/>
          <w:sz w:val="32"/>
        </w:rPr>
        <w:t>为了给市民营造一个科学精准、有序畅行的道路交通环境。建议需进一步加强规范、净化道路标线、标牌建设和管理。</w:t>
      </w:r>
    </w:p>
    <w:p w:rsidR="00C42CC9" w:rsidRPr="0002139D" w:rsidRDefault="0002139D" w:rsidP="0002139D">
      <w:pPr>
        <w:spacing w:line="560" w:lineRule="exact"/>
        <w:ind w:firstLineChars="200" w:firstLine="640"/>
        <w:jc w:val="left"/>
        <w:rPr>
          <w:rFonts w:ascii="仿宋_GB2312" w:eastAsia="仿宋_GB2312" w:hint="eastAsia"/>
          <w:sz w:val="28"/>
        </w:rPr>
      </w:pPr>
      <w:r w:rsidRPr="0002139D">
        <w:rPr>
          <w:rFonts w:ascii="仿宋_GB2312" w:eastAsia="仿宋_GB2312" w:hint="eastAsia"/>
          <w:sz w:val="32"/>
        </w:rPr>
        <w:t>（一）</w:t>
      </w:r>
      <w:r w:rsidR="00E52146" w:rsidRPr="0002139D">
        <w:rPr>
          <w:rFonts w:ascii="仿宋_GB2312" w:eastAsia="仿宋_GB2312" w:hint="eastAsia"/>
          <w:sz w:val="32"/>
        </w:rPr>
        <w:t>将全市设有“严管路”字眼的标牌去除，充分体现法律和政府执法管理的公平原则。</w:t>
      </w:r>
    </w:p>
    <w:p w:rsidR="00C42CC9" w:rsidRPr="0002139D" w:rsidRDefault="0002139D" w:rsidP="0002139D">
      <w:pPr>
        <w:spacing w:line="560" w:lineRule="exact"/>
        <w:ind w:firstLineChars="200" w:firstLine="640"/>
        <w:jc w:val="left"/>
        <w:rPr>
          <w:rFonts w:ascii="仿宋_GB2312" w:eastAsia="仿宋_GB2312" w:hint="eastAsia"/>
          <w:sz w:val="28"/>
        </w:rPr>
      </w:pPr>
      <w:r w:rsidRPr="0002139D">
        <w:rPr>
          <w:rFonts w:ascii="仿宋_GB2312" w:eastAsia="仿宋_GB2312" w:hint="eastAsia"/>
          <w:sz w:val="32"/>
        </w:rPr>
        <w:t>（二）</w:t>
      </w:r>
      <w:r w:rsidR="00E52146" w:rsidRPr="0002139D">
        <w:rPr>
          <w:rFonts w:ascii="仿宋_GB2312" w:eastAsia="仿宋_GB2312" w:hint="eastAsia"/>
          <w:sz w:val="32"/>
        </w:rPr>
        <w:t>定期检查梳理已设置的路面标线和标牌的指示信息是否一致，做到统一规范。</w:t>
      </w:r>
    </w:p>
    <w:p w:rsidR="00C42CC9" w:rsidRPr="0002139D" w:rsidRDefault="0002139D" w:rsidP="0002139D">
      <w:pPr>
        <w:spacing w:line="560" w:lineRule="exact"/>
        <w:ind w:firstLineChars="200" w:firstLine="640"/>
        <w:jc w:val="left"/>
        <w:rPr>
          <w:rFonts w:ascii="仿宋_GB2312" w:eastAsia="仿宋_GB2312" w:hint="eastAsia"/>
          <w:sz w:val="28"/>
        </w:rPr>
      </w:pPr>
      <w:r w:rsidRPr="0002139D">
        <w:rPr>
          <w:rFonts w:ascii="仿宋_GB2312" w:eastAsia="仿宋_GB2312" w:hint="eastAsia"/>
          <w:sz w:val="32"/>
        </w:rPr>
        <w:t>（三）</w:t>
      </w:r>
      <w:r w:rsidR="00E52146" w:rsidRPr="0002139D">
        <w:rPr>
          <w:rFonts w:ascii="仿宋_GB2312" w:eastAsia="仿宋_GB2312" w:hint="eastAsia"/>
          <w:sz w:val="32"/>
        </w:rPr>
        <w:t>与城市建设同步，对现实建筑设施信息不相符的标识标牌进行及时更新。</w:t>
      </w:r>
    </w:p>
    <w:p w:rsidR="00C42CC9" w:rsidRPr="0002139D" w:rsidRDefault="0002139D" w:rsidP="0002139D">
      <w:pPr>
        <w:spacing w:line="560" w:lineRule="exact"/>
        <w:ind w:firstLineChars="150" w:firstLine="480"/>
        <w:jc w:val="left"/>
        <w:rPr>
          <w:rFonts w:ascii="仿宋_GB2312" w:eastAsia="仿宋_GB2312" w:hint="eastAsia"/>
          <w:sz w:val="28"/>
        </w:rPr>
      </w:pPr>
      <w:r w:rsidRPr="0002139D">
        <w:rPr>
          <w:rFonts w:ascii="仿宋_GB2312" w:eastAsia="仿宋_GB2312" w:hint="eastAsia"/>
          <w:sz w:val="32"/>
        </w:rPr>
        <w:t>（四）</w:t>
      </w:r>
      <w:r w:rsidR="00E52146" w:rsidRPr="0002139D">
        <w:rPr>
          <w:rFonts w:ascii="仿宋_GB2312" w:eastAsia="仿宋_GB2312" w:hint="eastAsia"/>
          <w:sz w:val="32"/>
        </w:rPr>
        <w:t>加强遵守道路交通规则警示教育管理的同时体现标识设施服务功能的人性化，杜绝“挖坑”。</w:t>
      </w:r>
    </w:p>
    <w:p w:rsidR="00C42CC9" w:rsidRPr="0002139D" w:rsidRDefault="0002139D" w:rsidP="0002139D">
      <w:pPr>
        <w:spacing w:line="560" w:lineRule="exact"/>
        <w:ind w:firstLineChars="150" w:firstLine="480"/>
        <w:jc w:val="left"/>
        <w:rPr>
          <w:rFonts w:ascii="仿宋_GB2312" w:eastAsia="仿宋_GB2312" w:hint="eastAsia"/>
          <w:sz w:val="28"/>
        </w:rPr>
      </w:pPr>
      <w:r w:rsidRPr="0002139D">
        <w:rPr>
          <w:rFonts w:ascii="仿宋_GB2312" w:eastAsia="仿宋_GB2312" w:hint="eastAsia"/>
          <w:sz w:val="32"/>
        </w:rPr>
        <w:t>（五）</w:t>
      </w:r>
      <w:r w:rsidR="00E52146" w:rsidRPr="0002139D">
        <w:rPr>
          <w:rFonts w:ascii="仿宋_GB2312" w:eastAsia="仿宋_GB2312" w:hint="eastAsia"/>
          <w:sz w:val="32"/>
        </w:rPr>
        <w:t>多部门统筹协调，避免出现</w:t>
      </w:r>
      <w:r w:rsidR="00E52146" w:rsidRPr="0002139D">
        <w:rPr>
          <w:rFonts w:ascii="仿宋_GB2312" w:eastAsia="仿宋_GB2312" w:hint="eastAsia"/>
          <w:sz w:val="32"/>
        </w:rPr>
        <w:t>标识标牌不统一标准且重复建设的乱象，优化、净化、美化市容环境，确保城市公共安全和社会文明。</w:t>
      </w:r>
    </w:p>
    <w:p w:rsidR="00C42CC9" w:rsidRDefault="00C42CC9" w:rsidP="0002139D">
      <w:pPr>
        <w:spacing w:line="560" w:lineRule="exact"/>
        <w:jc w:val="left"/>
        <w:rPr>
          <w:sz w:val="36"/>
          <w:szCs w:val="36"/>
        </w:rPr>
      </w:pPr>
    </w:p>
    <w:sectPr w:rsidR="00C42CC9" w:rsidSect="0002139D">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2146" w:rsidRDefault="00E52146" w:rsidP="0002139D">
      <w:r>
        <w:separator/>
      </w:r>
    </w:p>
  </w:endnote>
  <w:endnote w:type="continuationSeparator" w:id="0">
    <w:p w:rsidR="00E52146" w:rsidRDefault="00E52146" w:rsidP="0002139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2146" w:rsidRDefault="00E52146" w:rsidP="0002139D">
      <w:r>
        <w:separator/>
      </w:r>
    </w:p>
  </w:footnote>
  <w:footnote w:type="continuationSeparator" w:id="0">
    <w:p w:rsidR="00E52146" w:rsidRDefault="00E52146" w:rsidP="0002139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2139D"/>
    <w:rsid w:val="00172A27"/>
    <w:rsid w:val="00A26917"/>
    <w:rsid w:val="00C42CC9"/>
    <w:rsid w:val="00E52146"/>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42CC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C42CC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0213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02139D"/>
    <w:rPr>
      <w:kern w:val="2"/>
      <w:sz w:val="18"/>
      <w:szCs w:val="18"/>
    </w:rPr>
  </w:style>
  <w:style w:type="paragraph" w:styleId="a5">
    <w:name w:val="footer"/>
    <w:basedOn w:val="a"/>
    <w:link w:val="Char0"/>
    <w:rsid w:val="0002139D"/>
    <w:pPr>
      <w:tabs>
        <w:tab w:val="center" w:pos="4153"/>
        <w:tab w:val="right" w:pos="8306"/>
      </w:tabs>
      <w:snapToGrid w:val="0"/>
      <w:jc w:val="left"/>
    </w:pPr>
    <w:rPr>
      <w:sz w:val="18"/>
      <w:szCs w:val="18"/>
    </w:rPr>
  </w:style>
  <w:style w:type="character" w:customStyle="1" w:styleId="Char0">
    <w:name w:val="页脚 Char"/>
    <w:basedOn w:val="a0"/>
    <w:link w:val="a5"/>
    <w:rsid w:val="0002139D"/>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155</Words>
  <Characters>890</Characters>
  <Application>Microsoft Office Word</Application>
  <DocSecurity>0</DocSecurity>
  <Lines>7</Lines>
  <Paragraphs>2</Paragraphs>
  <ScaleCrop>false</ScaleCrop>
  <Company>Microsoft</Company>
  <LinksUpToDate>false</LinksUpToDate>
  <CharactersWithSpaces>1043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