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E8" w:rsidRPr="00E32BE8" w:rsidRDefault="00E32BE8" w:rsidP="00E32BE8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E32BE8">
        <w:rPr>
          <w:rFonts w:ascii="方正小标宋简体" w:eastAsia="方正小标宋简体" w:hint="eastAsia"/>
          <w:sz w:val="44"/>
          <w:szCs w:val="44"/>
        </w:rPr>
        <w:t>市七届人大一次会议第20210428号建议</w:t>
      </w:r>
    </w:p>
    <w:p w:rsidR="000B254A" w:rsidRPr="00E32BE8" w:rsidRDefault="000B254A">
      <w:pPr>
        <w:rPr>
          <w:rFonts w:ascii="Times New Roman" w:eastAsia="华文仿宋"/>
          <w:sz w:val="32"/>
        </w:rPr>
      </w:pPr>
    </w:p>
    <w:p w:rsidR="000B254A" w:rsidRDefault="001E619F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关于加快推进宝安区内环路西乡段建设的建议</w:t>
      </w:r>
    </w:p>
    <w:p w:rsidR="000B254A" w:rsidRDefault="001E619F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费英英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胡春华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郑春雨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苏毅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周元媛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孙蓉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胡婧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刘讨中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8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0B254A" w:rsidRDefault="001E619F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0B254A" w:rsidRDefault="001E619F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宝安区人民政府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市发展和改革委员会</w:t>
      </w:r>
    </w:p>
    <w:p w:rsidR="00E32BE8" w:rsidRPr="00E32BE8" w:rsidRDefault="00E32BE8" w:rsidP="00E32BE8">
      <w:pPr>
        <w:rPr>
          <w:rFonts w:ascii="Times New Roman" w:eastAsia="华文仿宋"/>
          <w:sz w:val="32"/>
        </w:rPr>
      </w:pPr>
      <w:r w:rsidRPr="00E32BE8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E32BE8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0B254A" w:rsidRDefault="001E619F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0B254A" w:rsidRPr="00E32BE8" w:rsidRDefault="001E619F" w:rsidP="00E32BE8">
      <w:pPr>
        <w:ind w:firstLineChars="200" w:firstLine="640"/>
        <w:rPr>
          <w:rFonts w:ascii="仿宋_GB2312" w:eastAsia="仿宋_GB2312" w:hint="eastAsia"/>
          <w:sz w:val="28"/>
        </w:rPr>
      </w:pPr>
      <w:r w:rsidRPr="00E32BE8">
        <w:rPr>
          <w:rFonts w:ascii="仿宋_GB2312" w:eastAsia="仿宋_GB2312" w:hint="eastAsia"/>
          <w:sz w:val="32"/>
        </w:rPr>
        <w:t>安区内环路西乡段接线工程，西起宝安大道，东接</w:t>
      </w:r>
      <w:r w:rsidRPr="00E32BE8">
        <w:rPr>
          <w:rFonts w:ascii="仿宋_GB2312" w:eastAsia="仿宋_GB2312" w:hint="eastAsia"/>
          <w:sz w:val="32"/>
        </w:rPr>
        <w:t>107</w:t>
      </w:r>
      <w:r w:rsidRPr="00E32BE8">
        <w:rPr>
          <w:rFonts w:ascii="仿宋_GB2312" w:eastAsia="仿宋_GB2312" w:hint="eastAsia"/>
          <w:sz w:val="32"/>
        </w:rPr>
        <w:t>国道洲石立交，是宝安区主干路网的重要组成部分，串联东西向中短距离交通，是航空新城内联系</w:t>
      </w:r>
      <w:r w:rsidRPr="00E32BE8">
        <w:rPr>
          <w:rFonts w:ascii="仿宋_GB2312" w:eastAsia="仿宋_GB2312" w:hint="eastAsia"/>
          <w:sz w:val="32"/>
        </w:rPr>
        <w:t>107</w:t>
      </w:r>
      <w:r w:rsidRPr="00E32BE8">
        <w:rPr>
          <w:rFonts w:ascii="仿宋_GB2312" w:eastAsia="仿宋_GB2312" w:hint="eastAsia"/>
          <w:sz w:val="32"/>
        </w:rPr>
        <w:t>国道东西两侧的重要交通通道之一，也是宝安大道、</w:t>
      </w:r>
      <w:r w:rsidRPr="00E32BE8">
        <w:rPr>
          <w:rFonts w:ascii="仿宋_GB2312" w:eastAsia="仿宋_GB2312" w:hint="eastAsia"/>
          <w:sz w:val="32"/>
        </w:rPr>
        <w:t>107</w:t>
      </w:r>
      <w:r w:rsidRPr="00E32BE8">
        <w:rPr>
          <w:rFonts w:ascii="仿宋_GB2312" w:eastAsia="仿宋_GB2312" w:hint="eastAsia"/>
          <w:sz w:val="32"/>
        </w:rPr>
        <w:t>国道等纵向干线性主干路的重要转换通道。道路总长为</w:t>
      </w:r>
      <w:r w:rsidRPr="00E32BE8">
        <w:rPr>
          <w:rFonts w:ascii="仿宋_GB2312" w:eastAsia="仿宋_GB2312" w:hint="eastAsia"/>
          <w:sz w:val="32"/>
        </w:rPr>
        <w:t>1.415km</w:t>
      </w:r>
      <w:r w:rsidRPr="00E32BE8">
        <w:rPr>
          <w:rFonts w:ascii="仿宋_GB2312" w:eastAsia="仿宋_GB2312" w:hint="eastAsia"/>
          <w:sz w:val="32"/>
        </w:rPr>
        <w:t>，规划红线宽度</w:t>
      </w:r>
      <w:r w:rsidRPr="00E32BE8">
        <w:rPr>
          <w:rFonts w:ascii="仿宋_GB2312" w:eastAsia="仿宋_GB2312" w:hint="eastAsia"/>
          <w:sz w:val="32"/>
        </w:rPr>
        <w:t>80m</w:t>
      </w:r>
      <w:r w:rsidRPr="00E32BE8">
        <w:rPr>
          <w:rFonts w:ascii="仿宋_GB2312" w:eastAsia="仿宋_GB2312" w:hint="eastAsia"/>
          <w:sz w:val="32"/>
        </w:rPr>
        <w:t>，城市Ⅰ级主干道，双向</w:t>
      </w:r>
      <w:r w:rsidRPr="00E32BE8">
        <w:rPr>
          <w:rFonts w:ascii="仿宋_GB2312" w:eastAsia="仿宋_GB2312" w:hint="eastAsia"/>
          <w:sz w:val="32"/>
        </w:rPr>
        <w:t>8</w:t>
      </w:r>
      <w:r w:rsidRPr="00E32BE8">
        <w:rPr>
          <w:rFonts w:ascii="仿宋_GB2312" w:eastAsia="仿宋_GB2312" w:hint="eastAsia"/>
          <w:sz w:val="32"/>
        </w:rPr>
        <w:t>车道，原总概算约</w:t>
      </w:r>
      <w:r w:rsidRPr="00E32BE8">
        <w:rPr>
          <w:rFonts w:ascii="仿宋_GB2312" w:eastAsia="仿宋_GB2312" w:hint="eastAsia"/>
          <w:sz w:val="32"/>
        </w:rPr>
        <w:t>1.5</w:t>
      </w:r>
      <w:r w:rsidRPr="00E32BE8">
        <w:rPr>
          <w:rFonts w:ascii="仿宋_GB2312" w:eastAsia="仿宋_GB2312" w:hint="eastAsia"/>
          <w:sz w:val="32"/>
        </w:rPr>
        <w:t>亿元。</w:t>
      </w:r>
    </w:p>
    <w:p w:rsidR="000B254A" w:rsidRPr="00E32BE8" w:rsidRDefault="001E619F" w:rsidP="00E32BE8">
      <w:pPr>
        <w:ind w:firstLineChars="200" w:firstLine="640"/>
        <w:rPr>
          <w:rFonts w:ascii="仿宋_GB2312" w:eastAsia="仿宋_GB2312" w:hint="eastAsia"/>
          <w:sz w:val="28"/>
        </w:rPr>
      </w:pPr>
      <w:r w:rsidRPr="00E32BE8">
        <w:rPr>
          <w:rFonts w:ascii="仿宋_GB2312" w:eastAsia="仿宋_GB2312" w:hint="eastAsia"/>
          <w:sz w:val="32"/>
        </w:rPr>
        <w:t>该项目由于征地拆迁原因一直未解决，随着深中通道深圳侧接线的实施，本项目原道路红线范围内征地拆迁已经解决，已具备重新启动建设条件。</w:t>
      </w:r>
    </w:p>
    <w:p w:rsidR="000B254A" w:rsidRPr="00E32BE8" w:rsidRDefault="001E619F" w:rsidP="00E32BE8">
      <w:pPr>
        <w:ind w:firstLineChars="200" w:firstLine="640"/>
        <w:rPr>
          <w:rFonts w:ascii="仿宋_GB2312" w:eastAsia="仿宋_GB2312" w:hint="eastAsia"/>
          <w:sz w:val="28"/>
        </w:rPr>
      </w:pPr>
      <w:r w:rsidRPr="00E32BE8">
        <w:rPr>
          <w:rFonts w:ascii="仿宋_GB2312" w:eastAsia="仿宋_GB2312" w:hint="eastAsia"/>
          <w:sz w:val="32"/>
        </w:rPr>
        <w:t>宝安区委区政府高度重视此事，在</w:t>
      </w:r>
      <w:r w:rsidRPr="00E32BE8">
        <w:rPr>
          <w:rFonts w:ascii="仿宋_GB2312" w:eastAsia="仿宋_GB2312" w:hint="eastAsia"/>
          <w:sz w:val="32"/>
        </w:rPr>
        <w:t>2019</w:t>
      </w:r>
      <w:r w:rsidRPr="00E32BE8">
        <w:rPr>
          <w:rFonts w:ascii="仿宋_GB2312" w:eastAsia="仿宋_GB2312" w:hint="eastAsia"/>
          <w:sz w:val="32"/>
        </w:rPr>
        <w:t>年第</w:t>
      </w:r>
      <w:r w:rsidRPr="00E32BE8">
        <w:rPr>
          <w:rFonts w:ascii="仿宋_GB2312" w:eastAsia="仿宋_GB2312" w:hint="eastAsia"/>
          <w:sz w:val="32"/>
        </w:rPr>
        <w:t>1</w:t>
      </w:r>
      <w:r w:rsidRPr="00E32BE8">
        <w:rPr>
          <w:rFonts w:ascii="仿宋_GB2312" w:eastAsia="仿宋_GB2312" w:hint="eastAsia"/>
          <w:sz w:val="32"/>
        </w:rPr>
        <w:t>、</w:t>
      </w:r>
      <w:r w:rsidRPr="00E32BE8">
        <w:rPr>
          <w:rFonts w:ascii="仿宋_GB2312" w:eastAsia="仿宋_GB2312" w:hint="eastAsia"/>
          <w:sz w:val="32"/>
        </w:rPr>
        <w:t>2</w:t>
      </w:r>
      <w:r w:rsidRPr="00E32BE8">
        <w:rPr>
          <w:rFonts w:ascii="仿宋_GB2312" w:eastAsia="仿宋_GB2312" w:hint="eastAsia"/>
          <w:sz w:val="32"/>
        </w:rPr>
        <w:t>次市</w:t>
      </w:r>
      <w:r w:rsidRPr="00E32BE8">
        <w:rPr>
          <w:rFonts w:ascii="仿宋_GB2312" w:eastAsia="仿宋_GB2312" w:hint="eastAsia"/>
          <w:sz w:val="32"/>
        </w:rPr>
        <w:t>交通运输局与宝安区政府联席会议都提出研究解决该问题。市交通运输局也非常重视，多次协调市发展改革委，为保障项目进展，建议由市交通公用设施建设中心继续实施。</w:t>
      </w:r>
    </w:p>
    <w:p w:rsidR="000B254A" w:rsidRPr="00E32BE8" w:rsidRDefault="001E619F" w:rsidP="00E32BE8">
      <w:pPr>
        <w:ind w:firstLineChars="150" w:firstLine="480"/>
        <w:rPr>
          <w:rFonts w:ascii="仿宋_GB2312" w:eastAsia="仿宋_GB2312" w:hint="eastAsia"/>
          <w:sz w:val="28"/>
        </w:rPr>
      </w:pPr>
      <w:r w:rsidRPr="00E32BE8">
        <w:rPr>
          <w:rFonts w:ascii="仿宋_GB2312" w:eastAsia="仿宋_GB2312" w:hint="eastAsia"/>
          <w:sz w:val="32"/>
        </w:rPr>
        <w:lastRenderedPageBreak/>
        <w:t>建议：</w:t>
      </w:r>
    </w:p>
    <w:p w:rsidR="000B254A" w:rsidRPr="00E32BE8" w:rsidRDefault="001E619F" w:rsidP="00E32BE8">
      <w:pPr>
        <w:ind w:firstLineChars="150" w:firstLine="480"/>
        <w:rPr>
          <w:rFonts w:ascii="仿宋_GB2312" w:eastAsia="仿宋_GB2312" w:hint="eastAsia"/>
          <w:sz w:val="28"/>
        </w:rPr>
      </w:pPr>
      <w:r w:rsidRPr="00E32BE8">
        <w:rPr>
          <w:rFonts w:ascii="仿宋_GB2312" w:eastAsia="仿宋_GB2312" w:hint="eastAsia"/>
          <w:sz w:val="32"/>
        </w:rPr>
        <w:t>一、建议保留原有市投市建的模式，由市交通公用设施建设中心继续作为建设单位，牵头处理历史遗留问题后加快推进项目建设，宝安区政府予以协调配合。</w:t>
      </w:r>
    </w:p>
    <w:p w:rsidR="000B254A" w:rsidRPr="00E32BE8" w:rsidRDefault="001E619F" w:rsidP="00E32BE8">
      <w:pPr>
        <w:ind w:firstLineChars="150" w:firstLine="480"/>
        <w:rPr>
          <w:rFonts w:ascii="仿宋_GB2312" w:eastAsia="仿宋_GB2312" w:hint="eastAsia"/>
          <w:sz w:val="28"/>
        </w:rPr>
      </w:pPr>
      <w:r w:rsidRPr="00E32BE8">
        <w:rPr>
          <w:rFonts w:ascii="仿宋_GB2312" w:eastAsia="仿宋_GB2312" w:hint="eastAsia"/>
          <w:sz w:val="32"/>
        </w:rPr>
        <w:t>二、尽快调整该项目概算，由于该道路位于宝安区深中门户区，建议高品质建设成一条景观大道。</w:t>
      </w:r>
    </w:p>
    <w:p w:rsidR="000B254A" w:rsidRPr="00E32BE8" w:rsidRDefault="000B254A">
      <w:pPr>
        <w:spacing w:line="300" w:lineRule="auto"/>
        <w:jc w:val="left"/>
        <w:rPr>
          <w:rFonts w:ascii="仿宋_GB2312" w:eastAsia="仿宋_GB2312" w:hAnsi="仿宋" w:cs="仿宋" w:hint="eastAsia"/>
          <w:sz w:val="24"/>
        </w:rPr>
      </w:pPr>
    </w:p>
    <w:p w:rsidR="000B254A" w:rsidRPr="00E32BE8" w:rsidRDefault="000B254A">
      <w:pPr>
        <w:rPr>
          <w:rFonts w:ascii="仿宋_GB2312" w:eastAsia="仿宋_GB2312" w:hint="eastAsia"/>
          <w:sz w:val="36"/>
          <w:szCs w:val="36"/>
        </w:rPr>
      </w:pPr>
    </w:p>
    <w:sectPr w:rsidR="000B254A" w:rsidRPr="00E32BE8" w:rsidSect="00E32BE8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19F" w:rsidRDefault="001E619F" w:rsidP="00E32BE8">
      <w:r>
        <w:separator/>
      </w:r>
    </w:p>
  </w:endnote>
  <w:endnote w:type="continuationSeparator" w:id="0">
    <w:p w:rsidR="001E619F" w:rsidRDefault="001E619F" w:rsidP="00E32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19F" w:rsidRDefault="001E619F" w:rsidP="00E32BE8">
      <w:r>
        <w:separator/>
      </w:r>
    </w:p>
  </w:footnote>
  <w:footnote w:type="continuationSeparator" w:id="0">
    <w:p w:rsidR="001E619F" w:rsidRDefault="001E619F" w:rsidP="00E32B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B254A"/>
    <w:rsid w:val="00172A27"/>
    <w:rsid w:val="001E619F"/>
    <w:rsid w:val="00A26917"/>
    <w:rsid w:val="00E32BE8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25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B254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32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32BE8"/>
    <w:rPr>
      <w:kern w:val="2"/>
      <w:sz w:val="18"/>
      <w:szCs w:val="18"/>
    </w:rPr>
  </w:style>
  <w:style w:type="paragraph" w:styleId="a5">
    <w:name w:val="footer"/>
    <w:basedOn w:val="a"/>
    <w:link w:val="Char0"/>
    <w:rsid w:val="00E32B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32BE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