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345" w:rsidRPr="005E5345" w:rsidRDefault="005E5345" w:rsidP="005E5345">
      <w:pPr>
        <w:jc w:val="center"/>
        <w:rPr>
          <w:rFonts w:ascii="方正小标宋简体" w:eastAsia="方正小标宋简体" w:hint="eastAsia"/>
          <w:sz w:val="44"/>
          <w:szCs w:val="44"/>
        </w:rPr>
      </w:pPr>
      <w:r w:rsidRPr="005E5345">
        <w:rPr>
          <w:rFonts w:ascii="方正小标宋简体" w:eastAsia="方正小标宋简体" w:hint="eastAsia"/>
          <w:sz w:val="44"/>
          <w:szCs w:val="44"/>
        </w:rPr>
        <w:t>市七届人大一次会议第20210645号建议</w:t>
      </w:r>
    </w:p>
    <w:p w:rsidR="005A1857" w:rsidRPr="005E5345" w:rsidRDefault="005A1857">
      <w:pPr>
        <w:rPr>
          <w:rFonts w:ascii="Times New Roman" w:eastAsia="华文仿宋"/>
          <w:sz w:val="32"/>
        </w:rPr>
      </w:pPr>
    </w:p>
    <w:p w:rsidR="005A1857" w:rsidRDefault="00E72499">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关于以银行储蓄概念创新小汽车更新指标延长期限减少增量的建议</w:t>
      </w:r>
    </w:p>
    <w:p w:rsidR="005A1857" w:rsidRDefault="00E72499">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杨勤</w:t>
      </w:r>
      <w:r>
        <w:rPr>
          <w:rFonts w:ascii="Times New Roman" w:eastAsia="华文仿宋" w:hint="eastAsia"/>
          <w:sz w:val="28"/>
        </w:rPr>
        <w:t>,</w:t>
      </w:r>
      <w:r>
        <w:rPr>
          <w:rFonts w:ascii="Times New Roman" w:eastAsia="华文仿宋" w:hint="eastAsia"/>
          <w:sz w:val="28"/>
        </w:rPr>
        <w:t>叶强</w:t>
      </w:r>
      <w:r>
        <w:rPr>
          <w:rFonts w:ascii="Times New Roman" w:eastAsia="华文仿宋" w:hint="eastAsia"/>
          <w:sz w:val="28"/>
        </w:rPr>
        <w:t>,</w:t>
      </w:r>
      <w:r>
        <w:rPr>
          <w:rFonts w:ascii="Times New Roman" w:eastAsia="华文仿宋" w:hint="eastAsia"/>
          <w:sz w:val="28"/>
        </w:rPr>
        <w:t>张莎</w:t>
      </w:r>
      <w:r>
        <w:rPr>
          <w:rFonts w:ascii="Times New Roman" w:eastAsia="华文仿宋" w:hint="eastAsia"/>
          <w:sz w:val="28"/>
        </w:rPr>
        <w:t>,</w:t>
      </w:r>
      <w:r>
        <w:rPr>
          <w:rFonts w:ascii="Times New Roman" w:eastAsia="华文仿宋" w:hint="eastAsia"/>
          <w:sz w:val="28"/>
        </w:rPr>
        <w:t>曹伟</w:t>
      </w:r>
      <w:r>
        <w:rPr>
          <w:rFonts w:ascii="Times New Roman" w:eastAsia="华文仿宋" w:hint="eastAsia"/>
          <w:sz w:val="28"/>
        </w:rPr>
        <w:t>,</w:t>
      </w:r>
      <w:r>
        <w:rPr>
          <w:rFonts w:ascii="Times New Roman" w:eastAsia="华文仿宋" w:hint="eastAsia"/>
          <w:sz w:val="28"/>
        </w:rPr>
        <w:t>王亚莉</w:t>
      </w:r>
      <w:r>
        <w:rPr>
          <w:rFonts w:ascii="Times New Roman" w:eastAsia="华文仿宋" w:hint="eastAsia"/>
          <w:sz w:val="28"/>
        </w:rPr>
        <w:t>,</w:t>
      </w:r>
      <w:r>
        <w:rPr>
          <w:rFonts w:ascii="Times New Roman" w:eastAsia="华文仿宋" w:hint="eastAsia"/>
          <w:sz w:val="28"/>
        </w:rPr>
        <w:t>余莉</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6</w:t>
      </w:r>
      <w:r>
        <w:rPr>
          <w:rFonts w:ascii="Times New Roman" w:eastAsia="华文仿宋" w:hint="eastAsia"/>
          <w:sz w:val="28"/>
        </w:rPr>
        <w:t>名</w:t>
      </w:r>
      <w:r>
        <w:rPr>
          <w:rFonts w:ascii="Times New Roman" w:eastAsia="华文仿宋" w:hint="eastAsia"/>
          <w:sz w:val="28"/>
        </w:rPr>
        <w:t>)</w:t>
      </w:r>
    </w:p>
    <w:p w:rsidR="005A1857" w:rsidRDefault="00E72499">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主汇办</w:t>
      </w:r>
    </w:p>
    <w:p w:rsidR="005A1857" w:rsidRDefault="00E72499">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主办</w:t>
      </w:r>
      <w:r>
        <w:rPr>
          <w:rFonts w:ascii="Times New Roman" w:eastAsia="华文仿宋" w:hint="eastAsia"/>
          <w:sz w:val="28"/>
        </w:rPr>
        <w:t>),</w:t>
      </w:r>
      <w:r>
        <w:rPr>
          <w:rFonts w:ascii="Times New Roman" w:eastAsia="华文仿宋" w:hint="eastAsia"/>
          <w:sz w:val="28"/>
        </w:rPr>
        <w:t>市发展和改革委员会</w:t>
      </w:r>
    </w:p>
    <w:p w:rsidR="005E5345" w:rsidRPr="005E5345" w:rsidRDefault="005E5345" w:rsidP="005E5345">
      <w:pPr>
        <w:rPr>
          <w:rFonts w:ascii="Times New Roman" w:eastAsia="华文仿宋"/>
          <w:sz w:val="32"/>
        </w:rPr>
      </w:pPr>
      <w:r w:rsidRPr="005E5345">
        <w:rPr>
          <w:rFonts w:ascii="黑体" w:eastAsia="黑体" w:hint="eastAsia"/>
          <w:sz w:val="28"/>
        </w:rPr>
        <w:t>密</w:t>
      </w:r>
      <w:r>
        <w:rPr>
          <w:rFonts w:ascii="黑体" w:eastAsia="黑体" w:hint="eastAsia"/>
          <w:sz w:val="28"/>
        </w:rPr>
        <w:t xml:space="preserve">    </w:t>
      </w:r>
      <w:r w:rsidRPr="005E5345">
        <w:rPr>
          <w:rFonts w:ascii="黑体" w:eastAsia="黑体" w:hint="eastAsia"/>
          <w:sz w:val="28"/>
        </w:rPr>
        <w:t>级：</w:t>
      </w:r>
      <w:r>
        <w:rPr>
          <w:rFonts w:ascii="Times New Roman" w:eastAsia="华文仿宋" w:hint="eastAsia"/>
          <w:sz w:val="32"/>
        </w:rPr>
        <w:t>公开</w:t>
      </w:r>
    </w:p>
    <w:p w:rsidR="005A1857" w:rsidRDefault="00E72499">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5A1857" w:rsidRPr="005E5345" w:rsidRDefault="005E5345" w:rsidP="005E5345">
      <w:pPr>
        <w:ind w:firstLineChars="200" w:firstLine="640"/>
        <w:rPr>
          <w:rFonts w:ascii="黑体" w:eastAsia="黑体" w:hAnsi="黑体" w:hint="eastAsia"/>
          <w:sz w:val="28"/>
        </w:rPr>
      </w:pPr>
      <w:r w:rsidRPr="005E5345">
        <w:rPr>
          <w:rFonts w:ascii="黑体" w:eastAsia="黑体" w:hAnsi="黑体" w:hint="eastAsia"/>
          <w:sz w:val="32"/>
        </w:rPr>
        <w:t>一、</w:t>
      </w:r>
      <w:r w:rsidR="00E72499" w:rsidRPr="005E5345">
        <w:rPr>
          <w:rFonts w:ascii="黑体" w:eastAsia="黑体" w:hAnsi="黑体" w:hint="eastAsia"/>
          <w:sz w:val="32"/>
        </w:rPr>
        <w:t>案由</w:t>
      </w:r>
    </w:p>
    <w:p w:rsidR="005A1857" w:rsidRPr="005E5345" w:rsidRDefault="00E72499" w:rsidP="005E5345">
      <w:pPr>
        <w:ind w:firstLineChars="200" w:firstLine="640"/>
        <w:rPr>
          <w:rFonts w:ascii="仿宋_GB2312" w:eastAsia="仿宋_GB2312" w:hint="eastAsia"/>
          <w:sz w:val="28"/>
        </w:rPr>
      </w:pPr>
      <w:r w:rsidRPr="005E5345">
        <w:rPr>
          <w:rFonts w:ascii="仿宋_GB2312" w:eastAsia="仿宋_GB2312" w:hint="eastAsia"/>
          <w:sz w:val="32"/>
        </w:rPr>
        <w:t>为缓解交通严重拥堵，改善大气环境质量，根据国务院大气污染防治行动计划》《深圳经济特区道路交通安全管理条例》第七十六条规定和《深圳市人民代表大会常务委员会关于市政府治理交通拥堵和交通污染情况专项工作做报告的决议》，深圳市人民政府决定，自</w:t>
      </w:r>
      <w:r w:rsidRPr="005E5345">
        <w:rPr>
          <w:rFonts w:ascii="仿宋_GB2312" w:eastAsia="仿宋_GB2312" w:hint="eastAsia"/>
          <w:sz w:val="32"/>
        </w:rPr>
        <w:t>2014</w:t>
      </w:r>
      <w:r w:rsidRPr="005E5345">
        <w:rPr>
          <w:rFonts w:ascii="仿宋_GB2312" w:eastAsia="仿宋_GB2312" w:hint="eastAsia"/>
          <w:sz w:val="32"/>
        </w:rPr>
        <w:t>年</w:t>
      </w:r>
      <w:r w:rsidRPr="005E5345">
        <w:rPr>
          <w:rFonts w:ascii="仿宋_GB2312" w:eastAsia="仿宋_GB2312" w:hint="eastAsia"/>
          <w:sz w:val="32"/>
        </w:rPr>
        <w:t>12</w:t>
      </w:r>
      <w:r w:rsidRPr="005E5345">
        <w:rPr>
          <w:rFonts w:ascii="仿宋_GB2312" w:eastAsia="仿宋_GB2312" w:hint="eastAsia"/>
          <w:sz w:val="32"/>
        </w:rPr>
        <w:t>月</w:t>
      </w:r>
      <w:r w:rsidRPr="005E5345">
        <w:rPr>
          <w:rFonts w:ascii="仿宋_GB2312" w:eastAsia="仿宋_GB2312" w:hint="eastAsia"/>
          <w:sz w:val="32"/>
        </w:rPr>
        <w:t>29</w:t>
      </w:r>
      <w:r w:rsidRPr="005E5345">
        <w:rPr>
          <w:rFonts w:ascii="仿宋_GB2312" w:eastAsia="仿宋_GB2312" w:hint="eastAsia"/>
          <w:sz w:val="32"/>
        </w:rPr>
        <w:t>日</w:t>
      </w:r>
      <w:r w:rsidRPr="005E5345">
        <w:rPr>
          <w:rFonts w:ascii="仿宋_GB2312" w:eastAsia="仿宋_GB2312" w:hint="eastAsia"/>
          <w:sz w:val="32"/>
        </w:rPr>
        <w:t>18</w:t>
      </w:r>
      <w:r w:rsidRPr="005E5345">
        <w:rPr>
          <w:rFonts w:ascii="仿宋_GB2312" w:eastAsia="仿宋_GB2312" w:hint="eastAsia"/>
          <w:sz w:val="32"/>
        </w:rPr>
        <w:t>时起，在全市实行小汽车增量调控管理。</w:t>
      </w:r>
    </w:p>
    <w:p w:rsidR="005A1857" w:rsidRPr="005E5345" w:rsidRDefault="00E72499" w:rsidP="005E5345">
      <w:pPr>
        <w:ind w:firstLineChars="200" w:firstLine="640"/>
        <w:rPr>
          <w:rFonts w:ascii="仿宋_GB2312" w:eastAsia="仿宋_GB2312" w:hint="eastAsia"/>
          <w:sz w:val="28"/>
        </w:rPr>
      </w:pPr>
      <w:r w:rsidRPr="005E5345">
        <w:rPr>
          <w:rFonts w:ascii="仿宋_GB2312" w:eastAsia="仿宋_GB2312" w:hint="eastAsia"/>
          <w:sz w:val="32"/>
        </w:rPr>
        <w:t>2014</w:t>
      </w:r>
      <w:r w:rsidRPr="005E5345">
        <w:rPr>
          <w:rFonts w:ascii="仿宋_GB2312" w:eastAsia="仿宋_GB2312" w:hint="eastAsia"/>
          <w:sz w:val="32"/>
        </w:rPr>
        <w:t>年</w:t>
      </w:r>
      <w:r w:rsidRPr="005E5345">
        <w:rPr>
          <w:rFonts w:ascii="仿宋_GB2312" w:eastAsia="仿宋_GB2312" w:hint="eastAsia"/>
          <w:sz w:val="32"/>
        </w:rPr>
        <w:t>12</w:t>
      </w:r>
      <w:r w:rsidRPr="005E5345">
        <w:rPr>
          <w:rFonts w:ascii="仿宋_GB2312" w:eastAsia="仿宋_GB2312" w:hint="eastAsia"/>
          <w:sz w:val="32"/>
        </w:rPr>
        <w:t>月</w:t>
      </w:r>
      <w:r w:rsidRPr="005E5345">
        <w:rPr>
          <w:rFonts w:ascii="仿宋_GB2312" w:eastAsia="仿宋_GB2312" w:hint="eastAsia"/>
          <w:sz w:val="32"/>
        </w:rPr>
        <w:t>29</w:t>
      </w:r>
      <w:r w:rsidRPr="005E5345">
        <w:rPr>
          <w:rFonts w:ascii="仿宋_GB2312" w:eastAsia="仿宋_GB2312" w:hint="eastAsia"/>
          <w:sz w:val="32"/>
        </w:rPr>
        <w:t>日开始实施《深圳市人民政府关于实行小汽车增量调控管理的通告》规定在全市实行小汽车增量调控管理，指标额度暂定每年</w:t>
      </w:r>
      <w:r w:rsidRPr="005E5345">
        <w:rPr>
          <w:rFonts w:ascii="仿宋_GB2312" w:eastAsia="仿宋_GB2312" w:hint="eastAsia"/>
          <w:sz w:val="32"/>
        </w:rPr>
        <w:t>10</w:t>
      </w:r>
      <w:r w:rsidRPr="005E5345">
        <w:rPr>
          <w:rFonts w:ascii="仿宋_GB2312" w:eastAsia="仿宋_GB2312" w:hint="eastAsia"/>
          <w:sz w:val="32"/>
        </w:rPr>
        <w:t>万个，视道路承载能力、大气环境保护需要等情况适时调整。按照公开、公平、公正的原则</w:t>
      </w:r>
      <w:r w:rsidRPr="005E5345">
        <w:rPr>
          <w:rFonts w:ascii="仿宋_GB2312" w:eastAsia="仿宋_GB2312" w:hint="eastAsia"/>
          <w:sz w:val="32"/>
        </w:rPr>
        <w:t>，小汽车增量指标通过摇号或竞价方式取得，其中以摇号方式配置的电动小汽</w:t>
      </w:r>
      <w:r w:rsidRPr="005E5345">
        <w:rPr>
          <w:rFonts w:ascii="仿宋_GB2312" w:eastAsia="仿宋_GB2312" w:hint="eastAsia"/>
          <w:sz w:val="32"/>
        </w:rPr>
        <w:lastRenderedPageBreak/>
        <w:t>车增量指标为</w:t>
      </w:r>
      <w:r w:rsidRPr="005E5345">
        <w:rPr>
          <w:rFonts w:ascii="仿宋_GB2312" w:eastAsia="仿宋_GB2312" w:hint="eastAsia"/>
          <w:sz w:val="32"/>
        </w:rPr>
        <w:t>2</w:t>
      </w:r>
      <w:r w:rsidRPr="005E5345">
        <w:rPr>
          <w:rFonts w:ascii="仿宋_GB2312" w:eastAsia="仿宋_GB2312" w:hint="eastAsia"/>
          <w:sz w:val="32"/>
        </w:rPr>
        <w:t>万个，以摇号方式配置的普通小汽车增量指标为</w:t>
      </w:r>
      <w:r w:rsidRPr="005E5345">
        <w:rPr>
          <w:rFonts w:ascii="仿宋_GB2312" w:eastAsia="仿宋_GB2312" w:hint="eastAsia"/>
          <w:sz w:val="32"/>
        </w:rPr>
        <w:t>4</w:t>
      </w:r>
      <w:r w:rsidRPr="005E5345">
        <w:rPr>
          <w:rFonts w:ascii="仿宋_GB2312" w:eastAsia="仿宋_GB2312" w:hint="eastAsia"/>
          <w:sz w:val="32"/>
        </w:rPr>
        <w:t>万个，以竞价方式配置的普通小汽车增量指标为</w:t>
      </w:r>
      <w:r w:rsidRPr="005E5345">
        <w:rPr>
          <w:rFonts w:ascii="仿宋_GB2312" w:eastAsia="仿宋_GB2312" w:hint="eastAsia"/>
          <w:sz w:val="32"/>
        </w:rPr>
        <w:t>4</w:t>
      </w:r>
      <w:r w:rsidRPr="005E5345">
        <w:rPr>
          <w:rFonts w:ascii="仿宋_GB2312" w:eastAsia="仿宋_GB2312" w:hint="eastAsia"/>
          <w:sz w:val="32"/>
        </w:rPr>
        <w:t>万个。</w:t>
      </w:r>
    </w:p>
    <w:p w:rsidR="005A1857" w:rsidRPr="005E5345" w:rsidRDefault="00E72499" w:rsidP="005E5345">
      <w:pPr>
        <w:ind w:firstLineChars="200" w:firstLine="640"/>
        <w:rPr>
          <w:rFonts w:ascii="仿宋_GB2312" w:eastAsia="仿宋_GB2312" w:hint="eastAsia"/>
          <w:sz w:val="28"/>
        </w:rPr>
      </w:pPr>
      <w:r w:rsidRPr="005E5345">
        <w:rPr>
          <w:rFonts w:ascii="仿宋_GB2312" w:eastAsia="仿宋_GB2312" w:hint="eastAsia"/>
          <w:sz w:val="32"/>
        </w:rPr>
        <w:t>2019</w:t>
      </w:r>
      <w:r w:rsidRPr="005E5345">
        <w:rPr>
          <w:rFonts w:ascii="仿宋_GB2312" w:eastAsia="仿宋_GB2312" w:hint="eastAsia"/>
          <w:sz w:val="32"/>
        </w:rPr>
        <w:t>年</w:t>
      </w:r>
      <w:r w:rsidRPr="005E5345">
        <w:rPr>
          <w:rFonts w:ascii="仿宋_GB2312" w:eastAsia="仿宋_GB2312" w:hint="eastAsia"/>
          <w:sz w:val="32"/>
        </w:rPr>
        <w:t>6</w:t>
      </w:r>
      <w:r w:rsidRPr="005E5345">
        <w:rPr>
          <w:rFonts w:ascii="仿宋_GB2312" w:eastAsia="仿宋_GB2312" w:hint="eastAsia"/>
          <w:sz w:val="32"/>
        </w:rPr>
        <w:t>月，为落实上级文件精神，经深圳市政府批准，深圳运输局发布《关于调整我市小汽车调控增量指标配置额度的通告》，决定调增</w:t>
      </w:r>
      <w:r w:rsidRPr="005E5345">
        <w:rPr>
          <w:rFonts w:ascii="仿宋_GB2312" w:eastAsia="仿宋_GB2312" w:hint="eastAsia"/>
          <w:sz w:val="32"/>
        </w:rPr>
        <w:t>2019</w:t>
      </w:r>
      <w:r w:rsidRPr="005E5345">
        <w:rPr>
          <w:rFonts w:ascii="仿宋_GB2312" w:eastAsia="仿宋_GB2312" w:hint="eastAsia"/>
          <w:sz w:val="32"/>
        </w:rPr>
        <w:t>年至</w:t>
      </w:r>
      <w:r w:rsidRPr="005E5345">
        <w:rPr>
          <w:rFonts w:ascii="仿宋_GB2312" w:eastAsia="仿宋_GB2312" w:hint="eastAsia"/>
          <w:sz w:val="32"/>
        </w:rPr>
        <w:t>2020</w:t>
      </w:r>
      <w:r w:rsidRPr="005E5345">
        <w:rPr>
          <w:rFonts w:ascii="仿宋_GB2312" w:eastAsia="仿宋_GB2312" w:hint="eastAsia"/>
          <w:sz w:val="32"/>
        </w:rPr>
        <w:t>年的小汽车调控增量指标配置额度。自</w:t>
      </w:r>
      <w:r w:rsidRPr="005E5345">
        <w:rPr>
          <w:rFonts w:ascii="仿宋_GB2312" w:eastAsia="仿宋_GB2312" w:hint="eastAsia"/>
          <w:sz w:val="32"/>
        </w:rPr>
        <w:t>2019</w:t>
      </w:r>
      <w:r w:rsidRPr="005E5345">
        <w:rPr>
          <w:rFonts w:ascii="仿宋_GB2312" w:eastAsia="仿宋_GB2312" w:hint="eastAsia"/>
          <w:sz w:val="32"/>
        </w:rPr>
        <w:t>年</w:t>
      </w:r>
      <w:r w:rsidRPr="005E5345">
        <w:rPr>
          <w:rFonts w:ascii="仿宋_GB2312" w:eastAsia="仿宋_GB2312" w:hint="eastAsia"/>
          <w:sz w:val="32"/>
        </w:rPr>
        <w:t>6</w:t>
      </w:r>
      <w:r w:rsidRPr="005E5345">
        <w:rPr>
          <w:rFonts w:ascii="仿宋_GB2312" w:eastAsia="仿宋_GB2312" w:hint="eastAsia"/>
          <w:sz w:val="32"/>
        </w:rPr>
        <w:t>月起，在原定每年普通小汽车增量指标配置额度为</w:t>
      </w:r>
      <w:r w:rsidRPr="005E5345">
        <w:rPr>
          <w:rFonts w:ascii="仿宋_GB2312" w:eastAsia="仿宋_GB2312" w:hint="eastAsia"/>
          <w:sz w:val="32"/>
        </w:rPr>
        <w:t>8</w:t>
      </w:r>
      <w:r w:rsidRPr="005E5345">
        <w:rPr>
          <w:rFonts w:ascii="仿宋_GB2312" w:eastAsia="仿宋_GB2312" w:hint="eastAsia"/>
          <w:sz w:val="32"/>
        </w:rPr>
        <w:t>万个的调控目标基础上，</w:t>
      </w:r>
      <w:r w:rsidRPr="005E5345">
        <w:rPr>
          <w:rFonts w:ascii="仿宋_GB2312" w:eastAsia="仿宋_GB2312" w:hint="eastAsia"/>
          <w:sz w:val="32"/>
        </w:rPr>
        <w:t>2019</w:t>
      </w:r>
      <w:r w:rsidRPr="005E5345">
        <w:rPr>
          <w:rFonts w:ascii="仿宋_GB2312" w:eastAsia="仿宋_GB2312" w:hint="eastAsia"/>
          <w:sz w:val="32"/>
        </w:rPr>
        <w:t>年至</w:t>
      </w:r>
      <w:r w:rsidRPr="005E5345">
        <w:rPr>
          <w:rFonts w:ascii="仿宋_GB2312" w:eastAsia="仿宋_GB2312" w:hint="eastAsia"/>
          <w:sz w:val="32"/>
        </w:rPr>
        <w:t>2020</w:t>
      </w:r>
      <w:r w:rsidRPr="005E5345">
        <w:rPr>
          <w:rFonts w:ascii="仿宋_GB2312" w:eastAsia="仿宋_GB2312" w:hint="eastAsia"/>
          <w:sz w:val="32"/>
        </w:rPr>
        <w:t>年每年增加投放普通小汽车增量指标</w:t>
      </w:r>
      <w:r w:rsidRPr="005E5345">
        <w:rPr>
          <w:rFonts w:ascii="仿宋_GB2312" w:eastAsia="仿宋_GB2312" w:hint="eastAsia"/>
          <w:sz w:val="32"/>
        </w:rPr>
        <w:t>4</w:t>
      </w:r>
      <w:r w:rsidRPr="005E5345">
        <w:rPr>
          <w:rFonts w:ascii="仿宋_GB2312" w:eastAsia="仿宋_GB2312" w:hint="eastAsia"/>
          <w:sz w:val="32"/>
        </w:rPr>
        <w:t>万个，其中，</w:t>
      </w:r>
      <w:r w:rsidRPr="005E5345">
        <w:rPr>
          <w:rFonts w:ascii="仿宋_GB2312" w:eastAsia="仿宋_GB2312" w:hint="eastAsia"/>
          <w:sz w:val="32"/>
        </w:rPr>
        <w:t>1</w:t>
      </w:r>
      <w:r w:rsidRPr="005E5345">
        <w:rPr>
          <w:rFonts w:ascii="仿宋_GB2312" w:eastAsia="仿宋_GB2312" w:hint="eastAsia"/>
          <w:sz w:val="32"/>
        </w:rPr>
        <w:t>万个采</w:t>
      </w:r>
      <w:r w:rsidRPr="005E5345">
        <w:rPr>
          <w:rFonts w:ascii="仿宋_GB2312" w:eastAsia="仿宋_GB2312" w:hint="eastAsia"/>
          <w:sz w:val="32"/>
        </w:rPr>
        <w:t>取摇号方式配置，</w:t>
      </w:r>
      <w:r w:rsidRPr="005E5345">
        <w:rPr>
          <w:rFonts w:ascii="仿宋_GB2312" w:eastAsia="仿宋_GB2312" w:hint="eastAsia"/>
          <w:sz w:val="32"/>
        </w:rPr>
        <w:t>3</w:t>
      </w:r>
      <w:r w:rsidRPr="005E5345">
        <w:rPr>
          <w:rFonts w:ascii="仿宋_GB2312" w:eastAsia="仿宋_GB2312" w:hint="eastAsia"/>
          <w:sz w:val="32"/>
        </w:rPr>
        <w:t>万个采取竞价方式配置。且新增的小汽车指标在办理注册登记时，必须符合国六标准。</w:t>
      </w:r>
    </w:p>
    <w:p w:rsidR="005A1857" w:rsidRPr="005E5345" w:rsidRDefault="00E72499" w:rsidP="005E5345">
      <w:pPr>
        <w:ind w:firstLineChars="200" w:firstLine="640"/>
        <w:rPr>
          <w:rFonts w:ascii="仿宋_GB2312" w:eastAsia="仿宋_GB2312" w:hint="eastAsia"/>
          <w:sz w:val="28"/>
        </w:rPr>
      </w:pPr>
      <w:r w:rsidRPr="005E5345">
        <w:rPr>
          <w:rFonts w:ascii="仿宋_GB2312" w:eastAsia="仿宋_GB2312" w:hint="eastAsia"/>
          <w:sz w:val="32"/>
        </w:rPr>
        <w:t>我市现行的限购政策，采用的是竞价加摇号并存的模式。由于已实行限购多年，积累了大量摇号排队的需求（申请有效编号约为</w:t>
      </w:r>
      <w:r w:rsidRPr="005E5345">
        <w:rPr>
          <w:rFonts w:ascii="仿宋_GB2312" w:eastAsia="仿宋_GB2312" w:hint="eastAsia"/>
          <w:sz w:val="32"/>
        </w:rPr>
        <w:t>128</w:t>
      </w:r>
      <w:r w:rsidRPr="005E5345">
        <w:rPr>
          <w:rFonts w:ascii="仿宋_GB2312" w:eastAsia="仿宋_GB2312" w:hint="eastAsia"/>
          <w:sz w:val="32"/>
        </w:rPr>
        <w:t>万人）。可是，社会上需求很大，而每年推出的小汽车指标短期内似乎难以满足。</w:t>
      </w:r>
    </w:p>
    <w:p w:rsidR="005A1857" w:rsidRPr="005E5345" w:rsidRDefault="005E5345" w:rsidP="005E5345">
      <w:pPr>
        <w:ind w:firstLineChars="150" w:firstLine="480"/>
        <w:rPr>
          <w:rFonts w:ascii="黑体" w:eastAsia="黑体" w:hAnsi="黑体" w:hint="eastAsia"/>
          <w:sz w:val="28"/>
        </w:rPr>
      </w:pPr>
      <w:r w:rsidRPr="005E5345">
        <w:rPr>
          <w:rFonts w:ascii="黑体" w:eastAsia="黑体" w:hAnsi="黑体" w:hint="eastAsia"/>
          <w:sz w:val="32"/>
        </w:rPr>
        <w:t>二、</w:t>
      </w:r>
      <w:r w:rsidR="00E72499" w:rsidRPr="005E5345">
        <w:rPr>
          <w:rFonts w:ascii="黑体" w:eastAsia="黑体" w:hAnsi="黑体" w:hint="eastAsia"/>
          <w:sz w:val="32"/>
        </w:rPr>
        <w:t>建议</w:t>
      </w:r>
    </w:p>
    <w:p w:rsidR="005A1857" w:rsidRPr="005E5345" w:rsidRDefault="00E72499" w:rsidP="005E5345">
      <w:pPr>
        <w:ind w:firstLineChars="150" w:firstLine="480"/>
        <w:rPr>
          <w:rFonts w:ascii="仿宋_GB2312" w:eastAsia="仿宋_GB2312" w:hint="eastAsia"/>
          <w:sz w:val="28"/>
        </w:rPr>
      </w:pPr>
      <w:r w:rsidRPr="005E5345">
        <w:rPr>
          <w:rFonts w:ascii="仿宋_GB2312" w:eastAsia="仿宋_GB2312" w:hint="eastAsia"/>
          <w:sz w:val="32"/>
        </w:rPr>
        <w:t>经过反复多次调查研讨，我们建议如下：</w:t>
      </w:r>
    </w:p>
    <w:p w:rsidR="005A1857" w:rsidRPr="005E5345" w:rsidRDefault="005E5345" w:rsidP="005E5345">
      <w:pPr>
        <w:ind w:firstLineChars="150" w:firstLine="480"/>
        <w:rPr>
          <w:rFonts w:ascii="仿宋_GB2312" w:eastAsia="仿宋_GB2312" w:hint="eastAsia"/>
          <w:sz w:val="28"/>
        </w:rPr>
      </w:pPr>
      <w:r w:rsidRPr="005E5345">
        <w:rPr>
          <w:rFonts w:ascii="仿宋_GB2312" w:eastAsia="仿宋_GB2312" w:hint="eastAsia"/>
          <w:sz w:val="32"/>
        </w:rPr>
        <w:t>1.</w:t>
      </w:r>
      <w:r w:rsidR="00E72499" w:rsidRPr="005E5345">
        <w:rPr>
          <w:rFonts w:ascii="仿宋_GB2312" w:eastAsia="仿宋_GB2312" w:hint="eastAsia"/>
          <w:sz w:val="32"/>
        </w:rPr>
        <w:t>市交通运输局应尽快研究并改变小汽车更新后的指标保留期限，其个人或单位自愿的原则，可以无限期延长，以年为单位，可多次办理延长手续。</w:t>
      </w:r>
    </w:p>
    <w:p w:rsidR="005A1857" w:rsidRPr="005E5345" w:rsidRDefault="005E5345" w:rsidP="005E5345">
      <w:pPr>
        <w:ind w:firstLineChars="200" w:firstLine="640"/>
        <w:rPr>
          <w:rFonts w:ascii="仿宋_GB2312" w:eastAsia="仿宋_GB2312" w:hint="eastAsia"/>
          <w:sz w:val="28"/>
        </w:rPr>
      </w:pPr>
      <w:r w:rsidRPr="005E5345">
        <w:rPr>
          <w:rFonts w:ascii="仿宋_GB2312" w:eastAsia="仿宋_GB2312" w:hint="eastAsia"/>
          <w:sz w:val="32"/>
        </w:rPr>
        <w:t>2.</w:t>
      </w:r>
      <w:r w:rsidR="00E72499" w:rsidRPr="005E5345">
        <w:rPr>
          <w:rFonts w:ascii="仿宋_GB2312" w:eastAsia="仿宋_GB2312" w:hint="eastAsia"/>
          <w:sz w:val="32"/>
        </w:rPr>
        <w:t>参照银行储蓄概念，可以办理汽车指标银行，</w:t>
      </w:r>
      <w:r w:rsidR="00E72499" w:rsidRPr="005E5345">
        <w:rPr>
          <w:rFonts w:ascii="仿宋_GB2312" w:eastAsia="仿宋_GB2312" w:hint="eastAsia"/>
          <w:sz w:val="32"/>
        </w:rPr>
        <w:t>亦可分活期和长期定存，对</w:t>
      </w:r>
      <w:r w:rsidR="00E72499" w:rsidRPr="005E5345">
        <w:rPr>
          <w:rFonts w:ascii="仿宋_GB2312" w:eastAsia="仿宋_GB2312" w:hint="eastAsia"/>
          <w:sz w:val="32"/>
        </w:rPr>
        <w:t>5</w:t>
      </w:r>
      <w:r w:rsidR="00E72499" w:rsidRPr="005E5345">
        <w:rPr>
          <w:rFonts w:ascii="仿宋_GB2312" w:eastAsia="仿宋_GB2312" w:hint="eastAsia"/>
          <w:sz w:val="32"/>
        </w:rPr>
        <w:t>年、</w:t>
      </w:r>
      <w:r w:rsidR="00E72499" w:rsidRPr="005E5345">
        <w:rPr>
          <w:rFonts w:ascii="仿宋_GB2312" w:eastAsia="仿宋_GB2312" w:hint="eastAsia"/>
          <w:sz w:val="32"/>
        </w:rPr>
        <w:t>10</w:t>
      </w:r>
      <w:r w:rsidR="00E72499" w:rsidRPr="005E5345">
        <w:rPr>
          <w:rFonts w:ascii="仿宋_GB2312" w:eastAsia="仿宋_GB2312" w:hint="eastAsia"/>
          <w:sz w:val="32"/>
        </w:rPr>
        <w:t>年、</w:t>
      </w:r>
      <w:r w:rsidR="00E72499" w:rsidRPr="005E5345">
        <w:rPr>
          <w:rFonts w:ascii="仿宋_GB2312" w:eastAsia="仿宋_GB2312" w:hint="eastAsia"/>
          <w:sz w:val="32"/>
        </w:rPr>
        <w:t>15</w:t>
      </w:r>
      <w:r w:rsidR="00E72499" w:rsidRPr="005E5345">
        <w:rPr>
          <w:rFonts w:ascii="仿宋_GB2312" w:eastAsia="仿宋_GB2312" w:hint="eastAsia"/>
          <w:sz w:val="32"/>
        </w:rPr>
        <w:t>年、</w:t>
      </w:r>
      <w:r w:rsidR="00E72499" w:rsidRPr="005E5345">
        <w:rPr>
          <w:rFonts w:ascii="仿宋_GB2312" w:eastAsia="仿宋_GB2312" w:hint="eastAsia"/>
          <w:sz w:val="32"/>
        </w:rPr>
        <w:t>20</w:t>
      </w:r>
      <w:r w:rsidR="00E72499" w:rsidRPr="005E5345">
        <w:rPr>
          <w:rFonts w:ascii="仿宋_GB2312" w:eastAsia="仿宋_GB2312" w:hint="eastAsia"/>
          <w:sz w:val="32"/>
        </w:rPr>
        <w:t>年定存的，应给予必要</w:t>
      </w:r>
      <w:r w:rsidR="00E72499" w:rsidRPr="005E5345">
        <w:rPr>
          <w:rFonts w:ascii="仿宋_GB2312" w:eastAsia="仿宋_GB2312" w:hint="eastAsia"/>
          <w:sz w:val="32"/>
        </w:rPr>
        <w:lastRenderedPageBreak/>
        <w:t>奖励。其目的在于达到小汽车量总保有量，既减增量，又减存量。</w:t>
      </w:r>
    </w:p>
    <w:p w:rsidR="005A1857" w:rsidRPr="005E5345" w:rsidRDefault="005E5345" w:rsidP="005E5345">
      <w:pPr>
        <w:ind w:firstLineChars="200" w:firstLine="640"/>
        <w:rPr>
          <w:rFonts w:ascii="仿宋_GB2312" w:eastAsia="仿宋_GB2312" w:hint="eastAsia"/>
          <w:sz w:val="28"/>
        </w:rPr>
      </w:pPr>
      <w:r w:rsidRPr="005E5345">
        <w:rPr>
          <w:rFonts w:ascii="仿宋_GB2312" w:eastAsia="仿宋_GB2312" w:hint="eastAsia"/>
          <w:sz w:val="32"/>
        </w:rPr>
        <w:t>3.</w:t>
      </w:r>
      <w:r w:rsidR="00E72499" w:rsidRPr="005E5345">
        <w:rPr>
          <w:rFonts w:ascii="仿宋_GB2312" w:eastAsia="仿宋_GB2312" w:hint="eastAsia"/>
          <w:sz w:val="32"/>
        </w:rPr>
        <w:t>根据汽车银行小汽车指标的实际储量，市交通局更便于制订相应的年度指标调控对策，将会更加便民利民。</w:t>
      </w:r>
    </w:p>
    <w:p w:rsidR="005A1857" w:rsidRPr="005E5345" w:rsidRDefault="005A1857">
      <w:pPr>
        <w:spacing w:line="300" w:lineRule="auto"/>
        <w:jc w:val="left"/>
        <w:rPr>
          <w:rFonts w:ascii="仿宋_GB2312" w:eastAsia="仿宋_GB2312" w:hAnsi="仿宋" w:cs="仿宋" w:hint="eastAsia"/>
          <w:sz w:val="24"/>
        </w:rPr>
      </w:pPr>
    </w:p>
    <w:p w:rsidR="005A1857" w:rsidRPr="005E5345" w:rsidRDefault="005A1857">
      <w:pPr>
        <w:rPr>
          <w:rFonts w:ascii="仿宋_GB2312" w:eastAsia="仿宋_GB2312" w:hint="eastAsia"/>
          <w:sz w:val="36"/>
          <w:szCs w:val="36"/>
        </w:rPr>
      </w:pPr>
    </w:p>
    <w:sectPr w:rsidR="005A1857" w:rsidRPr="005E5345" w:rsidSect="005E5345">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499" w:rsidRDefault="00E72499" w:rsidP="005E5345">
      <w:r>
        <w:separator/>
      </w:r>
    </w:p>
  </w:endnote>
  <w:endnote w:type="continuationSeparator" w:id="0">
    <w:p w:rsidR="00E72499" w:rsidRDefault="00E72499" w:rsidP="005E53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499" w:rsidRDefault="00E72499" w:rsidP="005E5345">
      <w:r>
        <w:separator/>
      </w:r>
    </w:p>
  </w:footnote>
  <w:footnote w:type="continuationSeparator" w:id="0">
    <w:p w:rsidR="00E72499" w:rsidRDefault="00E72499" w:rsidP="005E53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5A1857"/>
    <w:rsid w:val="005E5345"/>
    <w:rsid w:val="00A26917"/>
    <w:rsid w:val="00E72499"/>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185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5A185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5E53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E5345"/>
    <w:rPr>
      <w:kern w:val="2"/>
      <w:sz w:val="18"/>
      <w:szCs w:val="18"/>
    </w:rPr>
  </w:style>
  <w:style w:type="paragraph" w:styleId="a5">
    <w:name w:val="footer"/>
    <w:basedOn w:val="a"/>
    <w:link w:val="Char0"/>
    <w:rsid w:val="005E5345"/>
    <w:pPr>
      <w:tabs>
        <w:tab w:val="center" w:pos="4153"/>
        <w:tab w:val="right" w:pos="8306"/>
      </w:tabs>
      <w:snapToGrid w:val="0"/>
      <w:jc w:val="left"/>
    </w:pPr>
    <w:rPr>
      <w:sz w:val="18"/>
      <w:szCs w:val="18"/>
    </w:rPr>
  </w:style>
  <w:style w:type="character" w:customStyle="1" w:styleId="Char0">
    <w:name w:val="页脚 Char"/>
    <w:basedOn w:val="a0"/>
    <w:link w:val="a5"/>
    <w:rsid w:val="005E534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154</Words>
  <Characters>880</Characters>
  <Application>Microsoft Office Word</Application>
  <DocSecurity>0</DocSecurity>
  <Lines>7</Lines>
  <Paragraphs>2</Paragraphs>
  <ScaleCrop>false</ScaleCrop>
  <Company>Microsoft</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