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D2" w:rsidRPr="00C94DD0" w:rsidRDefault="007877D2" w:rsidP="007877D2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附件3</w:t>
      </w:r>
    </w:p>
    <w:tbl>
      <w:tblPr>
        <w:tblW w:w="4991" w:type="pct"/>
        <w:tblLayout w:type="fixed"/>
        <w:tblLook w:val="0000"/>
      </w:tblPr>
      <w:tblGrid>
        <w:gridCol w:w="650"/>
        <w:gridCol w:w="1615"/>
        <w:gridCol w:w="903"/>
        <w:gridCol w:w="897"/>
        <w:gridCol w:w="1081"/>
        <w:gridCol w:w="1078"/>
        <w:gridCol w:w="1084"/>
        <w:gridCol w:w="2159"/>
        <w:gridCol w:w="2881"/>
        <w:gridCol w:w="1800"/>
      </w:tblGrid>
      <w:tr w:rsidR="007877D2" w:rsidRPr="0098422B" w:rsidTr="00DE094B">
        <w:trPr>
          <w:cantSplit/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77D2" w:rsidRPr="00FB0FF4" w:rsidRDefault="007877D2" w:rsidP="00DE094B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FB0FF4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  <w:r w:rsidRPr="00FB0FF4">
              <w:rPr>
                <w:rFonts w:hAnsi="宋体"/>
                <w:b/>
                <w:bCs/>
                <w:color w:val="000000"/>
                <w:kern w:val="0"/>
                <w:sz w:val="32"/>
                <w:szCs w:val="32"/>
              </w:rPr>
              <w:t>月份专营公交企业投诉率前</w:t>
            </w:r>
            <w:r w:rsidRPr="00FB0FF4">
              <w:rPr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FB0FF4">
              <w:rPr>
                <w:rFonts w:hAnsi="宋体"/>
                <w:b/>
                <w:bCs/>
                <w:color w:val="000000"/>
                <w:kern w:val="0"/>
                <w:sz w:val="32"/>
                <w:szCs w:val="32"/>
              </w:rPr>
              <w:t>条线路</w:t>
            </w:r>
          </w:p>
        </w:tc>
      </w:tr>
      <w:tr w:rsidR="007877D2" w:rsidRPr="0098422B" w:rsidTr="00DE094B">
        <w:trPr>
          <w:cantSplit/>
          <w:trHeight w:val="99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</w:t>
            </w:r>
          </w:p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总数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所属分公司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所属总公司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7D2" w:rsidRPr="000307E8" w:rsidRDefault="007877D2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M231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33.33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33.33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东部公交五公司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大鹏交通运输局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M232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28.57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28.57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东部公交五公司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大鹏交通运输局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B831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16.67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16.67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龙华交通运输局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935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11.11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11.11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东部公交六公司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坪山交通运输局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E21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东部公交七公司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龙岗交通运输局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9.09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9.09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西部公汽石岩事业部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光明交通运输局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M230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8.70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东部公交三公司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龙岗交通运输局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630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西部公汽第一分公司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宝安交通运输局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B612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巴士集团第五分公司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B682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巴士集团第五分公司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941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东部公交六公司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坪山交通运输局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M235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8.33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西部公汽第一分公司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宝安交通运输局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978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7.69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7.69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东部公交六公司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坪山交通运输局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M278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3.57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3.57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东部公交三公司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龙岗交通运输局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668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西部公汽福永事业部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宝安交通运输局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980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东部公交七公司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龙岗交通运输局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B666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7.14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东部公交四公司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龙岗交通运输局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M352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6.90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6.90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龙华交通运输局</w:t>
            </w:r>
          </w:p>
        </w:tc>
      </w:tr>
      <w:tr w:rsidR="007877D2" w:rsidRPr="0098422B" w:rsidTr="00DE094B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6C5A4D" w:rsidRDefault="007877D2" w:rsidP="00DE09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M269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6.67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6.67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sz w:val="20"/>
                <w:szCs w:val="20"/>
              </w:rPr>
            </w:pPr>
            <w:r w:rsidRPr="00046BB8">
              <w:rPr>
                <w:sz w:val="20"/>
                <w:szCs w:val="20"/>
              </w:rPr>
              <w:t>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东部公交九公司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D2" w:rsidRPr="00046BB8" w:rsidRDefault="007877D2" w:rsidP="00DE094B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46BB8">
              <w:rPr>
                <w:rFonts w:ascii="宋体" w:hAnsi="宋体" w:cs="Arial" w:hint="eastAsia"/>
                <w:sz w:val="20"/>
                <w:szCs w:val="20"/>
              </w:rPr>
              <w:t>龙岗交通运输局</w:t>
            </w:r>
          </w:p>
        </w:tc>
      </w:tr>
    </w:tbl>
    <w:p w:rsidR="00C15030" w:rsidRPr="007877D2" w:rsidRDefault="00C15030" w:rsidP="007877D2"/>
    <w:sectPr w:rsidR="00C15030" w:rsidRPr="007877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C5" w:rsidRDefault="00FF77C5" w:rsidP="000A6E1E">
      <w:r>
        <w:separator/>
      </w:r>
    </w:p>
  </w:endnote>
  <w:endnote w:type="continuationSeparator" w:id="1">
    <w:p w:rsidR="00FF77C5" w:rsidRDefault="00FF77C5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C5" w:rsidRDefault="00FF77C5" w:rsidP="000A6E1E">
      <w:r>
        <w:separator/>
      </w:r>
    </w:p>
  </w:footnote>
  <w:footnote w:type="continuationSeparator" w:id="1">
    <w:p w:rsidR="00FF77C5" w:rsidRDefault="00FF77C5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A6EB3"/>
    <w:rsid w:val="007877D2"/>
    <w:rsid w:val="00C1503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Lenovo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2014-11-24T03:22:00Z</dcterms:modified>
</cp:coreProperties>
</file>