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0E" w:rsidRPr="00C94DD0" w:rsidRDefault="00E40E0E" w:rsidP="00E40E0E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800" w:type="dxa"/>
        <w:tblInd w:w="108" w:type="dxa"/>
        <w:tblLook w:val="0000"/>
      </w:tblPr>
      <w:tblGrid>
        <w:gridCol w:w="636"/>
        <w:gridCol w:w="1344"/>
        <w:gridCol w:w="1080"/>
        <w:gridCol w:w="1080"/>
        <w:gridCol w:w="1152"/>
        <w:gridCol w:w="1164"/>
        <w:gridCol w:w="1176"/>
        <w:gridCol w:w="3516"/>
        <w:gridCol w:w="2652"/>
      </w:tblGrid>
      <w:tr w:rsidR="00E40E0E" w:rsidRPr="0098422B" w:rsidTr="00DE094B">
        <w:trPr>
          <w:trHeight w:val="510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0E0E" w:rsidRPr="00FB0FF4" w:rsidRDefault="00E40E0E" w:rsidP="00DE094B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FB0FF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月份非专营公交企业投诉率</w:t>
            </w:r>
            <w:r w:rsidRPr="00FB0FF4">
              <w:rPr>
                <w:rFonts w:hAnsi="宋体" w:hint="eastAsia"/>
                <w:b/>
                <w:bCs/>
                <w:color w:val="000000"/>
                <w:kern w:val="0"/>
                <w:sz w:val="32"/>
                <w:szCs w:val="32"/>
              </w:rPr>
              <w:t>前</w:t>
            </w:r>
            <w:r w:rsidRPr="00FB0FF4">
              <w:rPr>
                <w:rFonts w:hAnsi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条线路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0E" w:rsidRPr="000307E8" w:rsidRDefault="00E40E0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98422B" w:rsidRDefault="00E40E0E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19.67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24.59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-4.92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 w:hint="eastAsia"/>
                <w:szCs w:val="21"/>
              </w:rPr>
              <w:t>西部交通运输局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98422B" w:rsidRDefault="00E40E0E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M433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14.06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6.15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7.91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 w:hint="eastAsia"/>
                <w:szCs w:val="21"/>
              </w:rPr>
              <w:t>西部交通运输局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98422B" w:rsidRDefault="00E40E0E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rFonts w:hAnsi="Arial"/>
                <w:szCs w:val="21"/>
              </w:rPr>
              <w:t>观光购物线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10.00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10.00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/>
                <w:szCs w:val="21"/>
              </w:rPr>
              <w:t>深圳市鹏运国旅运输有限公司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 w:hint="eastAsia"/>
                <w:szCs w:val="21"/>
              </w:rPr>
              <w:t>东部交通运输局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98422B" w:rsidRDefault="00E40E0E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9.09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10.91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-1.82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/>
                <w:szCs w:val="21"/>
              </w:rPr>
              <w:t>深圳市金华南巴士股份有限公司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 w:hint="eastAsia"/>
                <w:szCs w:val="21"/>
              </w:rPr>
              <w:t>西部交通运输局</w:t>
            </w:r>
          </w:p>
        </w:tc>
      </w:tr>
      <w:tr w:rsidR="00E40E0E" w:rsidRPr="0098422B" w:rsidTr="00DE094B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98422B" w:rsidRDefault="00E40E0E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8.70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szCs w:val="21"/>
              </w:rPr>
            </w:pPr>
            <w:r w:rsidRPr="00DE6A0F">
              <w:rPr>
                <w:szCs w:val="21"/>
              </w:rPr>
              <w:t>8.70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/>
                <w:szCs w:val="21"/>
              </w:rPr>
              <w:t>深圳天诚运输实业有限公司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0E" w:rsidRPr="00DE6A0F" w:rsidRDefault="00E40E0E" w:rsidP="00DE094B">
            <w:pPr>
              <w:jc w:val="center"/>
              <w:rPr>
                <w:rFonts w:ascii="宋体" w:hAnsi="宋体" w:cs="Arial"/>
                <w:szCs w:val="21"/>
              </w:rPr>
            </w:pPr>
            <w:r w:rsidRPr="00DE6A0F">
              <w:rPr>
                <w:rFonts w:ascii="宋体" w:hAnsi="宋体" w:cs="Arial" w:hint="eastAsia"/>
                <w:szCs w:val="21"/>
              </w:rPr>
              <w:t>西部交通运输局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7D" w:rsidRDefault="00F6407D" w:rsidP="000A6E1E">
      <w:r>
        <w:separator/>
      </w:r>
    </w:p>
  </w:endnote>
  <w:endnote w:type="continuationSeparator" w:id="1">
    <w:p w:rsidR="00F6407D" w:rsidRDefault="00F6407D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7D" w:rsidRDefault="00F6407D" w:rsidP="000A6E1E">
      <w:r>
        <w:separator/>
      </w:r>
    </w:p>
  </w:footnote>
  <w:footnote w:type="continuationSeparator" w:id="1">
    <w:p w:rsidR="00F6407D" w:rsidRDefault="00F6407D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9446F"/>
    <w:rsid w:val="00C15030"/>
    <w:rsid w:val="00E40E0E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Lenovo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2014-11-24T03:22:00Z</dcterms:modified>
</cp:coreProperties>
</file>