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03" w:rsidRPr="00C94DD0" w:rsidRDefault="00E00B03" w:rsidP="00E00B03">
      <w:pPr>
        <w:rPr>
          <w:rFonts w:ascii="黑体" w:eastAsia="黑体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附件3</w:t>
      </w:r>
    </w:p>
    <w:tbl>
      <w:tblPr>
        <w:tblW w:w="0" w:type="auto"/>
        <w:tblLayout w:type="fixed"/>
        <w:tblLook w:val="0000"/>
      </w:tblPr>
      <w:tblGrid>
        <w:gridCol w:w="631"/>
        <w:gridCol w:w="1391"/>
        <w:gridCol w:w="871"/>
        <w:gridCol w:w="697"/>
        <w:gridCol w:w="871"/>
        <w:gridCol w:w="1042"/>
        <w:gridCol w:w="1045"/>
        <w:gridCol w:w="2088"/>
        <w:gridCol w:w="2953"/>
        <w:gridCol w:w="2020"/>
      </w:tblGrid>
      <w:tr w:rsidR="00DC3157" w:rsidTr="00BE3D88">
        <w:trPr>
          <w:cantSplit/>
          <w:trHeight w:val="20"/>
        </w:trPr>
        <w:tc>
          <w:tcPr>
            <w:tcW w:w="136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b/>
                <w:bCs/>
                <w:kern w:val="0"/>
                <w:sz w:val="32"/>
                <w:szCs w:val="32"/>
              </w:rPr>
              <w:t>月份专营公交企业投诉率前</w:t>
            </w:r>
            <w:r>
              <w:rPr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b/>
                <w:bCs/>
                <w:kern w:val="0"/>
                <w:sz w:val="32"/>
                <w:szCs w:val="32"/>
              </w:rPr>
              <w:t>条线路</w:t>
            </w:r>
          </w:p>
        </w:tc>
      </w:tr>
      <w:tr w:rsidR="00DC3157" w:rsidTr="00BE3D88">
        <w:trPr>
          <w:cantSplit/>
          <w:trHeight w:val="99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线路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车辆数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投诉</w:t>
            </w:r>
          </w:p>
          <w:p w:rsidR="00DC3157" w:rsidRDefault="00DC3157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总数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投诉率（</w:t>
            </w:r>
            <w:r>
              <w:rPr>
                <w:b/>
                <w:kern w:val="0"/>
                <w:szCs w:val="21"/>
              </w:rPr>
              <w:t>%</w:t>
            </w:r>
            <w:r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上月</w:t>
            </w:r>
            <w:r>
              <w:rPr>
                <w:b/>
                <w:kern w:val="0"/>
                <w:szCs w:val="21"/>
              </w:rPr>
              <w:br/>
            </w:r>
            <w:r>
              <w:rPr>
                <w:rFonts w:hAnsi="宋体"/>
                <w:b/>
                <w:kern w:val="0"/>
                <w:szCs w:val="21"/>
              </w:rPr>
              <w:t>投诉率（</w:t>
            </w:r>
            <w:r>
              <w:rPr>
                <w:b/>
                <w:kern w:val="0"/>
                <w:szCs w:val="21"/>
              </w:rPr>
              <w:t>%</w:t>
            </w:r>
            <w:r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环比</w:t>
            </w:r>
            <w:r>
              <w:rPr>
                <w:b/>
                <w:kern w:val="0"/>
                <w:szCs w:val="21"/>
              </w:rPr>
              <w:t>±</w:t>
            </w:r>
            <w:r>
              <w:rPr>
                <w:rFonts w:hAnsi="宋体"/>
                <w:b/>
                <w:kern w:val="0"/>
                <w:szCs w:val="21"/>
              </w:rPr>
              <w:t>（</w:t>
            </w:r>
            <w:r>
              <w:rPr>
                <w:b/>
                <w:kern w:val="0"/>
                <w:szCs w:val="21"/>
              </w:rPr>
              <w:t>%</w:t>
            </w:r>
            <w:r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所属分公司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所属总公司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监督部门</w:t>
            </w:r>
            <w:r>
              <w:rPr>
                <w:b/>
                <w:kern w:val="0"/>
                <w:szCs w:val="21"/>
              </w:rPr>
              <w:br/>
            </w:r>
            <w:r>
              <w:rPr>
                <w:rFonts w:hAnsi="宋体"/>
                <w:b/>
                <w:kern w:val="0"/>
                <w:szCs w:val="21"/>
              </w:rPr>
              <w:t>（辖区交通局）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M446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12.50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12.50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东部公交三公司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龙岗交通运输局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M273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东部公交七公司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龙岗交通运输局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M412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东部公交九公司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龙岗交通运输局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5.56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5.56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西部公汽福永事业部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宝安交通运输局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4.55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4.55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西部公汽第四分公司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龙华交通运输局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4.35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4.35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巴士集团第三分公司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西部交通运输局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4.35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4.35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东部公交三公司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龙岗交通运输局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4.17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4.17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巴士集团第一分公司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西部交通运输局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3.85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3.85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巴士集团第三分公司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西部交通运输局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3.70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巴士集团第一分公司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西部交通运输局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3.57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3.57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巴士集团第四分公司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西部交通运输局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M352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3.45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3.45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西部公汽第四分公司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龙华交通运输局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3.23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3.23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巴士集团第一分公司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西部交通运输局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3.13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3.13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西部公汽第四分公司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龙华交通运输局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3.03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3.03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西部公汽第四分公司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龙华交通运输局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2.78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2.78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巴士集团第一分公司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西部交通运输局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2.70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2.70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巴士集团第一分公司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西部交通运输局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M355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2.50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西部公汽石岩事业部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光明交通运输局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2.38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2.38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东部公交四公司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大鹏交通运输局</w:t>
            </w:r>
          </w:p>
        </w:tc>
      </w:tr>
      <w:tr w:rsidR="00DC3157" w:rsidTr="00BE3D88">
        <w:trPr>
          <w:cantSplit/>
          <w:trHeight w:hRule="exact" w:val="2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2.33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2.33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巴士集团第三分公司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57" w:rsidRDefault="00DC3157" w:rsidP="00BE3D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西部交通运输局</w:t>
            </w:r>
          </w:p>
        </w:tc>
      </w:tr>
    </w:tbl>
    <w:p w:rsidR="00C15030" w:rsidRPr="007877D2" w:rsidRDefault="00C15030" w:rsidP="007877D2"/>
    <w:sectPr w:rsidR="00C15030" w:rsidRPr="007877D2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84" w:rsidRDefault="008C0F84" w:rsidP="000A6E1E">
      <w:r>
        <w:separator/>
      </w:r>
    </w:p>
  </w:endnote>
  <w:endnote w:type="continuationSeparator" w:id="1">
    <w:p w:rsidR="008C0F84" w:rsidRDefault="008C0F84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84" w:rsidRDefault="008C0F84" w:rsidP="000A6E1E">
      <w:r>
        <w:separator/>
      </w:r>
    </w:p>
  </w:footnote>
  <w:footnote w:type="continuationSeparator" w:id="1">
    <w:p w:rsidR="008C0F84" w:rsidRDefault="008C0F84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A6EB3"/>
    <w:rsid w:val="002C5C62"/>
    <w:rsid w:val="003428A9"/>
    <w:rsid w:val="003573F9"/>
    <w:rsid w:val="007209FC"/>
    <w:rsid w:val="007877D2"/>
    <w:rsid w:val="007B75D2"/>
    <w:rsid w:val="008909FA"/>
    <w:rsid w:val="008919CD"/>
    <w:rsid w:val="008C0F84"/>
    <w:rsid w:val="00C15030"/>
    <w:rsid w:val="00D35F77"/>
    <w:rsid w:val="00D814B8"/>
    <w:rsid w:val="00DC3157"/>
    <w:rsid w:val="00E00B03"/>
    <w:rsid w:val="00E02E9E"/>
    <w:rsid w:val="00ED2F6F"/>
    <w:rsid w:val="00F157CC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>Lenovo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8</cp:revision>
  <dcterms:created xsi:type="dcterms:W3CDTF">2014-11-24T03:18:00Z</dcterms:created>
  <dcterms:modified xsi:type="dcterms:W3CDTF">2015-03-30T06:17:00Z</dcterms:modified>
</cp:coreProperties>
</file>