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b/>
          <w:bCs/>
          <w:sz w:val="32"/>
          <w:lang w:val="en-US" w:eastAsia="zh-CN"/>
        </w:rPr>
        <w:t>密级：</w:t>
      </w:r>
      <w:r>
        <w:rPr>
          <w:rFonts w:hint="eastAsia" w:ascii="仿宋_GB2312" w:hAnsi="仿宋_GB2312" w:eastAsia="仿宋_GB2312" w:cs="仿宋_GB2312"/>
          <w:b w:val="0"/>
          <w:sz w:val="32"/>
          <w:szCs w:val="32"/>
          <w:lang w:val="en-US" w:eastAsia="zh-CN"/>
        </w:rPr>
        <w:t>公开</w:t>
      </w:r>
    </w:p>
    <w:p>
      <w:pPr>
        <w:spacing w:line="240" w:lineRule="auto"/>
        <w:rPr>
          <w:rFonts w:hint="eastAsia" w:ascii="仿宋_GB2312" w:hAnsi="仿宋_GB2312" w:eastAsia="仿宋_GB2312" w:cs="仿宋_GB2312"/>
          <w:b w:val="0"/>
          <w:sz w:val="32"/>
          <w:lang w:eastAsia="zh-CN"/>
        </w:rPr>
      </w:pPr>
      <w:bookmarkStart w:id="0" w:name="_GoBack"/>
      <w:bookmarkEnd w:id="0"/>
    </w:p>
    <w:p>
      <w:pPr>
        <w:spacing w:line="240" w:lineRule="auto"/>
        <w:rPr>
          <w:rFonts w:hint="eastAsia" w:ascii="仿宋_GB2312" w:hAnsi="仿宋_GB2312" w:eastAsia="仿宋_GB2312" w:cs="仿宋_GB2312"/>
          <w:b w:val="0"/>
          <w:sz w:val="32"/>
          <w:lang w:eastAsia="zh-CN"/>
        </w:rPr>
      </w:pPr>
      <w:r>
        <w:rPr>
          <w:rFonts w:hint="eastAsia" w:ascii="仿宋_GB2312" w:hAnsi="仿宋_GB2312" w:eastAsia="仿宋_GB2312" w:cs="仿宋_GB2312"/>
          <w:b w:val="0"/>
          <w:sz w:val="32"/>
          <w:szCs w:val="32"/>
          <w:lang w:val="en-US" w:eastAsia="zh-CN"/>
        </w:rPr>
        <w:t>建议</w:t>
      </w:r>
      <w:r>
        <w:rPr>
          <w:rFonts w:hint="eastAsia" w:ascii="仿宋_GB2312" w:hAnsi="仿宋_GB2312" w:eastAsia="仿宋_GB2312" w:cs="仿宋_GB2312"/>
          <w:b w:val="0"/>
          <w:sz w:val="32"/>
          <w:lang w:eastAsia="zh-CN"/>
        </w:rPr>
        <w:t>第</w:t>
      </w:r>
      <w:r>
        <w:rPr>
          <w:rFonts w:hint="eastAsia" w:ascii="仿宋_GB2312" w:hAnsi="仿宋_GB2312" w:eastAsia="仿宋_GB2312" w:cs="仿宋_GB2312"/>
          <w:b w:val="0"/>
          <w:sz w:val="28"/>
          <w:lang w:val="en-US" w:eastAsia="zh-CN"/>
        </w:rPr>
        <w:t>20230625</w:t>
      </w:r>
      <w:r>
        <w:rPr>
          <w:rFonts w:hint="eastAsia" w:ascii="仿宋_GB2312" w:hAnsi="仿宋_GB2312" w:eastAsia="仿宋_GB2312" w:cs="仿宋_GB2312"/>
          <w:b w:val="0"/>
          <w:sz w:val="32"/>
          <w:lang w:eastAsia="zh-CN"/>
        </w:rPr>
        <w:t>号</w:t>
      </w:r>
    </w:p>
    <w:p>
      <w:pPr>
        <w:spacing w:line="240" w:lineRule="auto"/>
        <w:ind w:left="1506" w:leftChars="0" w:right="0" w:rightChars="0" w:hanging="1506" w:hangingChars="500"/>
        <w:rPr>
          <w:rFonts w:hint="eastAsia" w:ascii="仿宋_GB2312" w:hAnsi="仿宋_GB2312" w:eastAsia="仿宋_GB2312" w:cs="仿宋_GB2312"/>
          <w:b w:val="0"/>
          <w:sz w:val="30"/>
          <w:szCs w:val="30"/>
          <w:lang w:eastAsia="zh-CN"/>
        </w:rPr>
      </w:pPr>
      <w:r>
        <w:rPr>
          <w:rFonts w:hint="eastAsia" w:ascii="仿宋_GB2312" w:hAnsi="仿宋_GB2312" w:eastAsia="仿宋_GB2312" w:cs="仿宋_GB2312"/>
          <w:b/>
          <w:bCs/>
          <w:sz w:val="30"/>
          <w:szCs w:val="30"/>
          <w:lang w:eastAsia="zh-CN"/>
        </w:rPr>
        <w:t>案    由</w:t>
      </w:r>
      <w:r>
        <w:rPr>
          <w:rFonts w:hint="eastAsia" w:ascii="仿宋_GB2312" w:hAnsi="仿宋_GB2312" w:eastAsia="仿宋_GB2312" w:cs="仿宋_GB2312"/>
          <w:b w:val="0"/>
          <w:sz w:val="30"/>
          <w:szCs w:val="30"/>
          <w:lang w:eastAsia="zh-CN"/>
        </w:rPr>
        <w:t>：</w:t>
      </w:r>
      <w:r>
        <w:rPr>
          <w:rFonts w:hint="eastAsia" w:ascii="仿宋_GB2312" w:hAnsi="仿宋_GB2312" w:eastAsia="仿宋_GB2312" w:cs="仿宋_GB2312"/>
          <w:b w:val="0"/>
          <w:sz w:val="30"/>
          <w:szCs w:val="30"/>
          <w:lang w:val="en-US" w:eastAsia="zh-CN"/>
        </w:rPr>
        <w:t>关于大力支持巡游出租车企业纾困，促进行业双化协同，实现经济高质量发展的建议</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提 出 人：</w:t>
      </w:r>
      <w:r>
        <w:rPr>
          <w:rFonts w:hint="eastAsia" w:ascii="仿宋_GB2312" w:hAnsi="仿宋_GB2312" w:eastAsia="仿宋_GB2312" w:cs="仿宋_GB2312"/>
          <w:b w:val="0"/>
          <w:sz w:val="32"/>
          <w:szCs w:val="32"/>
          <w:lang w:val="en-US" w:eastAsia="zh-CN"/>
        </w:rPr>
        <w:t>王丽(坪山),江锦意,杜量衡,洪巍,刘剑洪,谌凯,张仲华,宫清</w:t>
      </w:r>
      <w:r>
        <w:rPr>
          <w:rFonts w:hint="eastAsia" w:ascii="仿宋_GB2312" w:hAnsi="仿宋_GB2312" w:eastAsia="仿宋_GB2312" w:cs="仿宋_GB2312"/>
          <w:b w:val="0"/>
          <w:sz w:val="32"/>
          <w:szCs w:val="32"/>
          <w:lang w:val="en-US" w:eastAsia="zh-CN"/>
        </w:rPr>
        <w:t>(共</w:t>
      </w:r>
      <w:r>
        <w:rPr>
          <w:rFonts w:hint="eastAsia" w:ascii="仿宋_GB2312" w:hAnsi="仿宋_GB2312" w:eastAsia="仿宋_GB2312" w:cs="仿宋_GB2312"/>
          <w:b w:val="0"/>
          <w:sz w:val="32"/>
          <w:szCs w:val="32"/>
          <w:lang w:val="en-US" w:eastAsia="zh-CN"/>
        </w:rPr>
        <w:t>8</w:t>
      </w:r>
      <w:r>
        <w:rPr>
          <w:rFonts w:hint="eastAsia" w:ascii="仿宋_GB2312" w:hAnsi="仿宋_GB2312" w:eastAsia="仿宋_GB2312" w:cs="仿宋_GB2312"/>
          <w:b w:val="0"/>
          <w:sz w:val="32"/>
          <w:szCs w:val="32"/>
          <w:lang w:val="en-US" w:eastAsia="zh-CN"/>
        </w:rPr>
        <w:t>名)</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办理类型：</w:t>
      </w:r>
      <w:r>
        <w:rPr>
          <w:rFonts w:hint="eastAsia" w:ascii="仿宋_GB2312" w:hAnsi="仿宋_GB2312" w:eastAsia="仿宋_GB2312" w:cs="仿宋_GB2312"/>
          <w:b w:val="0"/>
          <w:sz w:val="32"/>
          <w:szCs w:val="32"/>
          <w:lang w:val="en-US" w:eastAsia="zh-CN"/>
        </w:rPr>
        <w:t>主汇办</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承办单位：</w:t>
      </w:r>
      <w:r>
        <w:rPr>
          <w:rFonts w:hint="eastAsia" w:ascii="仿宋_GB2312" w:hAnsi="仿宋_GB2312" w:eastAsia="仿宋_GB2312" w:cs="仿宋_GB2312"/>
          <w:b w:val="0"/>
          <w:sz w:val="32"/>
          <w:szCs w:val="32"/>
          <w:lang w:val="en-US" w:eastAsia="zh-CN"/>
        </w:rPr>
        <w:t>市交通运输局(主办),市委网信办</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内    容：</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一、案由</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巡游出租车是城市综合交通运输的组成部分，是城市公共交通的补充，同时为智能网联提供落地场景。面对交通出行市场的竞争，巡游出租车在信息化、高质量发展方面存在一定短板，巡游出租车里程利用率由2019年的67%下降到现如今的60%，日均接单由35单下降到25单，驾驶员获客渠道相对单一，驾驶员收入严重下降，行业稳定度下降，汽车占道时间增加，空载浪费的能耗增加。现有网约平台并不代表巡游出租车相关方利益，对巡游出租车的冲击日益加剧，巡游出租车作为城市名片，具有较强的公益属性，是政府可管可控的交通运输力量，但因为信息化程度不高，始终无代表巡游出租车利益的出行平台对巡游出租车这一特殊行业进行信息化改造，致使经营理念陈旧、从业人员流失严重。因此，建立巡游出租车自己的数字化订单系统和管理平台，促进行业数字化、绿色化、协同发展已经是行业内的普遍共识。</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二、建议</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（一）促进巡网一体化融合，推动错位发展、差异化经营。</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通过引入新的合作模式，建立巡游出租车自己的网约平台，通过与头部流量入口导流，动员各方力量，为社会公众提供品质化、多样化的运输服务，在个人巡游业务的基础上，积极拓展企业出行、特定人群特色出行，盘活运力。形成巡游出租车与网约出租车错位发展，逐步构建既相互独立、又相互补充，相得益彰的新型市场体系，提高巡游出租车里程利用率，增加司机收入，改善巡游出租车企业收入模式单一的经营形式，增加企业收入，助力企业纾困。</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通过出行平台的组建与运营，集合多方资源，围绕市民生活所需进行深度市场拓展，通过平台的建立，吸引本地民生相关行业，通过多方深度合作，打造基于出行平台的多角度、全方位的立体产业链生态模式。</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扶持深圳本土企业建立巡游车可管可控的网巡一体化平台，加大对巡游车出行企业的各项优惠及激励政策，在政、产、学、研、用创新模式下，集中深圳流量优势、政府监管优势和巡游车行业资源整合优势，推动巡游车进行“双化协同”深圳试点，探索走出“深圳路径”。</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（二）鼓励巡游车企业数字化转型升级。</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积极引导巡游车企业信息化建设，推进巡游车企业智慧办公建设，推动跨企业、全行业集成互联与智能运营；推动巡游车全要素、全过程自动感知、实时分析和自适应优化营运决策；推动加快建设数字营销网络，实现用户信息感知、分析和预测，整合服务渠道，建设敏捷响应的用户服务体系，实现订单全流程全生命周期响应能力。探索平台化、集成化、场景化增值服务。</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（三）加强巡游出租车友好城市之间的交流与业务扩张。</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加强市交通运输局与出租车协会组织领导，建立友好城市协作机制，充分调动出租车企业参与积极性，加强我市企业与省外企业的深度交流合作，开拓务实合作新领域，实现互利共赢、共同发展。通过对本地巡游车出租运营模式及平台的改造与升级，创造“深圳模式”，并将此运营拓展至全国市场。</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left"/>
        <w:textAlignment w:val="auto"/>
        <w:outlineLvl w:val="9"/>
        <w:rPr>
          <w:rFonts w:hint="eastAsia"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A26917"/>
    <w:rsid w:val="03FA7913"/>
    <w:rsid w:val="08AD0527"/>
    <w:rsid w:val="0CA81750"/>
    <w:rsid w:val="104457BF"/>
    <w:rsid w:val="142D5EF2"/>
    <w:rsid w:val="1A8370F8"/>
    <w:rsid w:val="1C52129C"/>
    <w:rsid w:val="1D7E45BC"/>
    <w:rsid w:val="1E4C6E49"/>
    <w:rsid w:val="1F7774AB"/>
    <w:rsid w:val="23B47B07"/>
    <w:rsid w:val="28F64EC4"/>
    <w:rsid w:val="2A5B2BC4"/>
    <w:rsid w:val="2AC820BB"/>
    <w:rsid w:val="2DAC5DFC"/>
    <w:rsid w:val="353A69D5"/>
    <w:rsid w:val="35507787"/>
    <w:rsid w:val="36ED4BEC"/>
    <w:rsid w:val="3A1A2BE3"/>
    <w:rsid w:val="49FA03AF"/>
    <w:rsid w:val="4F955F9D"/>
    <w:rsid w:val="526966EA"/>
    <w:rsid w:val="56D80994"/>
    <w:rsid w:val="574C0B47"/>
    <w:rsid w:val="581F309E"/>
    <w:rsid w:val="5F693127"/>
    <w:rsid w:val="66135703"/>
    <w:rsid w:val="6C5816D0"/>
    <w:rsid w:val="6E9C1746"/>
    <w:rsid w:val="70F449E4"/>
    <w:rsid w:val="713C1E52"/>
    <w:rsid w:val="731474DA"/>
    <w:rsid w:val="732C1598"/>
    <w:rsid w:val="73735F79"/>
    <w:rsid w:val="79DA1477"/>
    <w:rsid w:val="7A075E2D"/>
    <w:rsid w:val="7E2F2A5C"/>
    <w:rsid w:val="7F9F38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limjeon</dc:creator>
  <cp:lastModifiedBy>不如吃茶去</cp:lastModifiedBy>
  <dcterms:modified xsi:type="dcterms:W3CDTF">2021-08-23T03:26:00Z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541166959B6841688F680FB6A261768C</vt:lpwstr>
  </property>
</Properties>
</file>